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D8B1" w14:textId="77777777" w:rsidR="00E3240A" w:rsidRDefault="00E3240A" w:rsidP="00E3240A">
      <w:pPr>
        <w:spacing w:before="100" w:beforeAutospacing="1" w:after="100" w:afterAutospacing="1"/>
      </w:pPr>
      <w:r>
        <w:rPr>
          <w:rFonts w:ascii="Times New Roman" w:hAnsi="Times New Roman" w:cs="Times New Roman"/>
          <w:b/>
          <w:bCs/>
          <w:sz w:val="48"/>
          <w:szCs w:val="48"/>
        </w:rPr>
        <w:t>Assistant Professor – Cell Biology, Immunology, or Developmental Biology Department of Biology and Environmental Science College of Arts &amp; Sciences Search #22-41F</w:t>
      </w:r>
    </w:p>
    <w:p w14:paraId="2707AE42" w14:textId="77777777" w:rsidR="00E3240A" w:rsidRDefault="00E3240A" w:rsidP="00E3240A">
      <w:pPr>
        <w:spacing w:before="100" w:beforeAutospacing="1" w:after="100" w:afterAutospacing="1"/>
      </w:pPr>
      <w:r>
        <w:rPr>
          <w:rFonts w:ascii="Times New Roman" w:hAnsi="Times New Roman" w:cs="Times New Roman"/>
          <w:b/>
          <w:bCs/>
          <w:sz w:val="36"/>
          <w:szCs w:val="36"/>
        </w:rPr>
        <w:t>University of New Haven: Faculty: College of Arts and Sciences: Biology &amp; Environmental Sciences</w:t>
      </w:r>
    </w:p>
    <w:p w14:paraId="6CB4D70A" w14:textId="77777777" w:rsidR="00E3240A" w:rsidRDefault="00E3240A" w:rsidP="00E3240A">
      <w:pPr>
        <w:spacing w:before="100" w:beforeAutospacing="1" w:after="100" w:afterAutospacing="1"/>
      </w:pPr>
      <w:r>
        <w:rPr>
          <w:rFonts w:ascii="Times New Roman" w:hAnsi="Times New Roman" w:cs="Times New Roman"/>
          <w:b/>
          <w:bCs/>
          <w:sz w:val="27"/>
          <w:szCs w:val="27"/>
        </w:rPr>
        <w:t>Location</w:t>
      </w:r>
    </w:p>
    <w:p w14:paraId="70AA9C42" w14:textId="77777777" w:rsidR="00E3240A" w:rsidRDefault="00E3240A" w:rsidP="00E3240A">
      <w:pPr>
        <w:spacing w:before="100" w:beforeAutospacing="1" w:after="100" w:afterAutospacing="1"/>
      </w:pPr>
      <w:r>
        <w:rPr>
          <w:rFonts w:ascii="Times New Roman" w:hAnsi="Times New Roman" w:cs="Times New Roman"/>
          <w:sz w:val="27"/>
          <w:szCs w:val="27"/>
        </w:rPr>
        <w:t>West Haven, CT</w:t>
      </w:r>
    </w:p>
    <w:p w14:paraId="5C39731B" w14:textId="77777777" w:rsidR="00E3240A" w:rsidRDefault="00E3240A" w:rsidP="00E3240A">
      <w:pPr>
        <w:spacing w:before="100" w:beforeAutospacing="1" w:after="100" w:afterAutospacing="1"/>
      </w:pPr>
      <w:r>
        <w:rPr>
          <w:rFonts w:ascii="Times New Roman" w:hAnsi="Times New Roman" w:cs="Times New Roman"/>
          <w:b/>
          <w:bCs/>
          <w:sz w:val="27"/>
          <w:szCs w:val="27"/>
        </w:rPr>
        <w:t>Description</w:t>
      </w:r>
    </w:p>
    <w:p w14:paraId="2301B8A3" w14:textId="77777777" w:rsidR="00E3240A" w:rsidRDefault="00E3240A" w:rsidP="00E3240A">
      <w:pPr>
        <w:spacing w:before="100" w:beforeAutospacing="1" w:after="100" w:afterAutospacing="1"/>
      </w:pPr>
      <w:r>
        <w:rPr>
          <w:rFonts w:ascii="Times New Roman" w:hAnsi="Times New Roman" w:cs="Times New Roman"/>
          <w:sz w:val="27"/>
          <w:szCs w:val="27"/>
        </w:rPr>
        <w:t>The Department of Biology and Environmental Science at the University of New Haven invites applications for a tenure-track position beginning August 2023.</w:t>
      </w:r>
    </w:p>
    <w:p w14:paraId="1415194A" w14:textId="77777777" w:rsidR="00E3240A" w:rsidRDefault="00E3240A" w:rsidP="00E3240A">
      <w:pPr>
        <w:spacing w:before="100" w:beforeAutospacing="1" w:after="100" w:afterAutospacing="1"/>
      </w:pPr>
      <w:r>
        <w:rPr>
          <w:rFonts w:ascii="Times New Roman" w:hAnsi="Times New Roman" w:cs="Times New Roman"/>
          <w:sz w:val="27"/>
          <w:szCs w:val="27"/>
        </w:rPr>
        <w:t>The Department seeks to hire a teacher-scholar with a strong background in developmental biology, immunology, or cell biology with an emphasis in either of these fields. This position will allow some flexibility to teach courses in immunology, developmental biology, cellular biology, biochemistry, and upper-level and graduate courses in the applicant’s area of expertise. This position will also play a key role in our growing dual degree program, which allows our students to obtain an undergraduate B.S. degree along with a Cellular and Molecular Biology M.S. in 5 years.</w:t>
      </w:r>
    </w:p>
    <w:p w14:paraId="0877D7B8" w14:textId="77777777" w:rsidR="00E3240A" w:rsidRDefault="00E3240A" w:rsidP="00E3240A">
      <w:pPr>
        <w:spacing w:before="100" w:beforeAutospacing="1" w:after="100" w:afterAutospacing="1"/>
      </w:pPr>
      <w:r>
        <w:rPr>
          <w:rFonts w:ascii="Times New Roman" w:hAnsi="Times New Roman" w:cs="Times New Roman"/>
          <w:sz w:val="27"/>
          <w:szCs w:val="27"/>
        </w:rPr>
        <w:t>Our department is large and varied with undergraduate degrees in Biology, Genetics &amp; Biotechnology, Marine Biology, Marine Affairs, and Environmental Science and graduate master’s programs in Cell and Molecular Biology, Environmental Science, and Marine Policy &amp; Management. We have recently partnered with the Chemistry to launch an interdisciplinary Biochemistry degree. We value collaborative work and encourage innovative ideas that enhance the success of our students. We seek a colleague who is eager to network with community and industry contacts to promote and build internship opportunities for our students.</w:t>
      </w:r>
    </w:p>
    <w:p w14:paraId="789B6B48" w14:textId="77777777" w:rsidR="00E3240A" w:rsidRDefault="00E3240A" w:rsidP="00E3240A">
      <w:pPr>
        <w:spacing w:before="100" w:beforeAutospacing="1" w:after="100" w:afterAutospacing="1"/>
      </w:pPr>
      <w:r>
        <w:rPr>
          <w:rFonts w:ascii="Times New Roman" w:hAnsi="Times New Roman" w:cs="Times New Roman"/>
          <w:b/>
          <w:bCs/>
          <w:sz w:val="27"/>
          <w:szCs w:val="27"/>
        </w:rPr>
        <w:t>Qualifications</w:t>
      </w:r>
    </w:p>
    <w:p w14:paraId="7D6FA742" w14:textId="77777777" w:rsidR="00E3240A" w:rsidRDefault="00E3240A" w:rsidP="00E3240A">
      <w:pPr>
        <w:spacing w:before="100" w:beforeAutospacing="1" w:after="100" w:afterAutospacing="1"/>
      </w:pPr>
      <w:r>
        <w:rPr>
          <w:rFonts w:ascii="Times New Roman" w:hAnsi="Times New Roman" w:cs="Times New Roman"/>
          <w:sz w:val="27"/>
          <w:szCs w:val="27"/>
        </w:rPr>
        <w:lastRenderedPageBreak/>
        <w:t>The successful candidate will be expected to have earned a Ph.D. in developmental biology, immunology, cell biology, or a related discipline. The Department has an existing zebrafish facility that will be utilized and maintained by the successful candidate; while prior experience in maintaining zebrafish is preferred, a strong interest in incorporating this model into research is required.</w:t>
      </w:r>
    </w:p>
    <w:p w14:paraId="3F7083CA" w14:textId="77777777" w:rsidR="00E3240A" w:rsidRDefault="00E3240A" w:rsidP="00E3240A">
      <w:pPr>
        <w:spacing w:before="100" w:beforeAutospacing="1" w:after="100" w:afterAutospacing="1"/>
      </w:pPr>
      <w:r>
        <w:rPr>
          <w:rFonts w:ascii="Times New Roman" w:hAnsi="Times New Roman" w:cs="Times New Roman"/>
          <w:sz w:val="27"/>
          <w:szCs w:val="27"/>
        </w:rPr>
        <w:t xml:space="preserve">All faculty are evaluated based on Teaching, Research, and Service. The successful candidate should have a demonstrated commitment to student-centered active learning, equity and inclusion in higher education, and experience in the use of technology to enhance pedagogy. The expected instruction for this position is 12 contact hours per semester, which includes release time for conducting and maintaining an independently funded research program that includes both undergraduate and graduate students. There will also be an expectation of undergraduate advising and service at Department, College, and University levels. Preference will be given to applicants with </w:t>
      </w:r>
      <w:proofErr w:type="gramStart"/>
      <w:r>
        <w:rPr>
          <w:rFonts w:ascii="Times New Roman" w:hAnsi="Times New Roman" w:cs="Times New Roman"/>
          <w:sz w:val="27"/>
          <w:szCs w:val="27"/>
        </w:rPr>
        <w:t>University</w:t>
      </w:r>
      <w:proofErr w:type="gramEnd"/>
      <w:r>
        <w:rPr>
          <w:rFonts w:ascii="Times New Roman" w:hAnsi="Times New Roman" w:cs="Times New Roman"/>
          <w:sz w:val="27"/>
          <w:szCs w:val="27"/>
        </w:rPr>
        <w:t>-level teaching experience and a demonstrated ability to publish and obtain extramural research funding.</w:t>
      </w:r>
    </w:p>
    <w:p w14:paraId="5A7CBD1D" w14:textId="77777777" w:rsidR="00E3240A" w:rsidRDefault="00E3240A" w:rsidP="00E3240A">
      <w:pPr>
        <w:spacing w:before="100" w:beforeAutospacing="1" w:after="100" w:afterAutospacing="1"/>
      </w:pPr>
      <w:r>
        <w:rPr>
          <w:rFonts w:ascii="Times New Roman" w:hAnsi="Times New Roman" w:cs="Times New Roman"/>
          <w:b/>
          <w:bCs/>
          <w:sz w:val="27"/>
          <w:szCs w:val="27"/>
        </w:rPr>
        <w:t>Application Instructions</w:t>
      </w:r>
    </w:p>
    <w:p w14:paraId="7E6FEE7A" w14:textId="77777777" w:rsidR="00E3240A" w:rsidRDefault="00E3240A" w:rsidP="00E3240A">
      <w:pPr>
        <w:spacing w:before="100" w:beforeAutospacing="1" w:after="100" w:afterAutospacing="1"/>
      </w:pPr>
      <w:r>
        <w:rPr>
          <w:rFonts w:ascii="Times New Roman" w:hAnsi="Times New Roman" w:cs="Times New Roman"/>
          <w:sz w:val="27"/>
          <w:szCs w:val="27"/>
        </w:rPr>
        <w:t xml:space="preserve">Qualified candidates should submit: 1) a cover letter (that includes a description of relevant qualifications), 2) curriculum vitae, 3) statement of teaching philosophy, 4) a brief statement of research interests and plans, and 5) a diversity and inclusion statement to </w:t>
      </w:r>
      <w:proofErr w:type="spellStart"/>
      <w:r>
        <w:rPr>
          <w:rFonts w:ascii="Times New Roman" w:hAnsi="Times New Roman" w:cs="Times New Roman"/>
          <w:sz w:val="27"/>
          <w:szCs w:val="27"/>
        </w:rPr>
        <w:t>Interfolio</w:t>
      </w:r>
      <w:proofErr w:type="spellEnd"/>
      <w:r>
        <w:rPr>
          <w:rFonts w:ascii="Times New Roman" w:hAnsi="Times New Roman" w:cs="Times New Roman"/>
          <w:sz w:val="27"/>
          <w:szCs w:val="27"/>
        </w:rPr>
        <w:t xml:space="preserve"> (</w:t>
      </w:r>
      <w:hyperlink r:id="rId4" w:history="1">
        <w:r>
          <w:rPr>
            <w:rStyle w:val="Hyperlink"/>
            <w:rFonts w:ascii="Times New Roman" w:hAnsi="Times New Roman" w:cs="Times New Roman"/>
            <w:sz w:val="27"/>
            <w:szCs w:val="27"/>
          </w:rPr>
          <w:t>https://apply.interfolio.com/115760</w:t>
        </w:r>
      </w:hyperlink>
      <w:r>
        <w:rPr>
          <w:rFonts w:ascii="Times New Roman" w:hAnsi="Times New Roman" w:cs="Times New Roman"/>
          <w:sz w:val="27"/>
          <w:szCs w:val="27"/>
        </w:rPr>
        <w:t>). Review of applications will begin on November 28, 2022. Finalists will be asked to provide evidence of teaching experience (including course syllabi and student feedback if available) and contact information for three professional references.</w:t>
      </w:r>
    </w:p>
    <w:p w14:paraId="271CC292" w14:textId="77777777" w:rsidR="00E3240A" w:rsidRDefault="00E3240A" w:rsidP="00E3240A">
      <w:pPr>
        <w:spacing w:before="100" w:beforeAutospacing="1" w:after="100" w:afterAutospacing="1"/>
      </w:pPr>
      <w:r>
        <w:rPr>
          <w:rFonts w:ascii="Times New Roman" w:hAnsi="Times New Roman" w:cs="Times New Roman"/>
          <w:sz w:val="27"/>
          <w:szCs w:val="27"/>
        </w:rPr>
        <w:t>The University strongly promotes an environment of inclusion. Women and minorities are especially encouraged to apply.</w:t>
      </w:r>
    </w:p>
    <w:p w14:paraId="15612572" w14:textId="77777777" w:rsidR="00E3240A" w:rsidRDefault="00E3240A" w:rsidP="00E3240A">
      <w:pPr>
        <w:spacing w:before="100" w:beforeAutospacing="1" w:after="100" w:afterAutospacing="1"/>
      </w:pPr>
      <w:r>
        <w:rPr>
          <w:rFonts w:ascii="Times New Roman" w:hAnsi="Times New Roman" w:cs="Times New Roman"/>
          <w:sz w:val="27"/>
          <w:szCs w:val="27"/>
        </w:rPr>
        <w:t xml:space="preserve">The University of New Haven is a private, top-tier comprehensive institution that provides students with a combination of a solid liberal arts education and real-world, hands-on career and research opportunities. UNH enrolls approximately 6,900 students, including nearly 1,800 graduate students and more 5,100 undergraduates - the majority of whom reside in </w:t>
      </w:r>
      <w:proofErr w:type="gramStart"/>
      <w:r>
        <w:rPr>
          <w:rFonts w:ascii="Times New Roman" w:hAnsi="Times New Roman" w:cs="Times New Roman"/>
          <w:sz w:val="27"/>
          <w:szCs w:val="27"/>
        </w:rPr>
        <w:t>University</w:t>
      </w:r>
      <w:proofErr w:type="gramEnd"/>
      <w:r>
        <w:rPr>
          <w:rFonts w:ascii="Times New Roman" w:hAnsi="Times New Roman" w:cs="Times New Roman"/>
          <w:sz w:val="27"/>
          <w:szCs w:val="27"/>
        </w:rPr>
        <w:t xml:space="preserve"> housing. Through its College of Arts and Sciences, </w:t>
      </w:r>
      <w:proofErr w:type="spellStart"/>
      <w:r>
        <w:rPr>
          <w:rFonts w:ascii="Times New Roman" w:hAnsi="Times New Roman" w:cs="Times New Roman"/>
          <w:sz w:val="27"/>
          <w:szCs w:val="27"/>
        </w:rPr>
        <w:t>Pompea</w:t>
      </w:r>
      <w:proofErr w:type="spellEnd"/>
      <w:r>
        <w:rPr>
          <w:rFonts w:ascii="Times New Roman" w:hAnsi="Times New Roman" w:cs="Times New Roman"/>
          <w:sz w:val="27"/>
          <w:szCs w:val="27"/>
        </w:rPr>
        <w:t xml:space="preserve"> College of Business, Henry C. Lee College of Criminal Justice and Forensic Sciences, </w:t>
      </w:r>
      <w:proofErr w:type="spellStart"/>
      <w:r>
        <w:rPr>
          <w:rFonts w:ascii="Times New Roman" w:hAnsi="Times New Roman" w:cs="Times New Roman"/>
          <w:sz w:val="27"/>
          <w:szCs w:val="27"/>
        </w:rPr>
        <w:t>Tagliatela</w:t>
      </w:r>
      <w:proofErr w:type="spellEnd"/>
      <w:r>
        <w:rPr>
          <w:rFonts w:ascii="Times New Roman" w:hAnsi="Times New Roman" w:cs="Times New Roman"/>
          <w:sz w:val="27"/>
          <w:szCs w:val="27"/>
        </w:rPr>
        <w:t xml:space="preserve"> College of Engineering, and School of Health Sciences, UNH offers more than 80 undergraduate and graduate degree programs.</w:t>
      </w:r>
    </w:p>
    <w:p w14:paraId="4AE6480D" w14:textId="77777777" w:rsidR="00E3240A" w:rsidRDefault="00E3240A" w:rsidP="00E3240A">
      <w:pPr>
        <w:spacing w:before="100" w:beforeAutospacing="1" w:after="100" w:afterAutospacing="1"/>
      </w:pPr>
      <w:r>
        <w:rPr>
          <w:rFonts w:ascii="Times New Roman" w:hAnsi="Times New Roman" w:cs="Times New Roman"/>
          <w:b/>
          <w:bCs/>
          <w:sz w:val="27"/>
          <w:szCs w:val="27"/>
        </w:rPr>
        <w:t>Diversity and Inclusion: </w:t>
      </w:r>
      <w:r>
        <w:rPr>
          <w:rFonts w:ascii="Times New Roman" w:hAnsi="Times New Roman" w:cs="Times New Roman"/>
          <w:sz w:val="27"/>
          <w:szCs w:val="27"/>
        </w:rPr>
        <w:t>The University of New Haven is committed to diversity and inclusion in higher education. The University seeks candidates whose teaching, research and/or service has prepared them to contribute diversity and inclusion in our academic community. Applicants are asked to submit a diversity and inclusion statement explaining how their teaching, scholarship and/or service, contributes to building and supporting diverse and inclusive communities</w:t>
      </w:r>
    </w:p>
    <w:p w14:paraId="7A3FE6FC" w14:textId="77777777" w:rsidR="00866EF4" w:rsidRDefault="00866EF4"/>
    <w:sectPr w:rsidR="0086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0A"/>
    <w:rsid w:val="00866EF4"/>
    <w:rsid w:val="00E3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CB7B"/>
  <w15:chartTrackingRefBased/>
  <w15:docId w15:val="{6D5B9E4E-C2C3-4D6B-9CC9-F5766CE6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0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apply.interfolio.com/115760__;!!Cn_UX_p3!i5zDHVjLEgR7p2vDkGTuW7DaDyC0oqzyIGlMNa8_rNNqxHoBsnGgcKUXoZhDq2gBRF6lp1WGiD8gm-js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Office Word</Application>
  <DocSecurity>0</DocSecurity>
  <Lines>34</Lines>
  <Paragraphs>9</Paragraphs>
  <ScaleCrop>false</ScaleCrop>
  <Company>UCONN Health</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Heinen,Chris</dc:creator>
  <cp:keywords/>
  <dc:description/>
  <cp:lastModifiedBy>Heinen,Chris</cp:lastModifiedBy>
  <cp:revision>1</cp:revision>
  <dcterms:created xsi:type="dcterms:W3CDTF">2022-11-14T14:17:00Z</dcterms:created>
  <dcterms:modified xsi:type="dcterms:W3CDTF">2022-11-14T14:17:00Z</dcterms:modified>
</cp:coreProperties>
</file>