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56"/>
          <w:szCs w:val="56"/>
        </w:rPr>
      </w:pPr>
      <w:r>
        <w:rPr>
          <w:rFonts w:ascii="Arial-BoldMT" w:hAnsi="Arial-BoldMT" w:cs="Arial-BoldMT"/>
          <w:b/>
          <w:bCs/>
          <w:color w:val="000000"/>
          <w:sz w:val="56"/>
          <w:szCs w:val="56"/>
        </w:rPr>
        <w:t>The Business Value of EAPs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8394"/>
          <w:sz w:val="102"/>
          <w:szCs w:val="102"/>
        </w:rPr>
        <w:t>T</w:t>
      </w:r>
      <w:r>
        <w:rPr>
          <w:rFonts w:ascii="TimesNewRomanPSMT" w:hAnsi="TimesNewRomanPSMT" w:cs="TimesNewRomanPSMT"/>
          <w:color w:val="000000"/>
        </w:rPr>
        <w:t>he main benefit of EAPs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and employee mental health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programs is fairly straightforward.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It’s the same idea that has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businesses across the world flocking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toward wellness initiatives.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When used appropriately, they can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make a workforce happier, healthier,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and more productive – and save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</w:t>
      </w:r>
      <w:proofErr w:type="gramEnd"/>
      <w:r>
        <w:rPr>
          <w:rFonts w:ascii="TimesNewRomanPSMT" w:hAnsi="TimesNewRomanPSMT" w:cs="TimesNewRomanPSMT"/>
          <w:color w:val="000000"/>
        </w:rPr>
        <w:t xml:space="preserve"> lot of money over time.</w:t>
      </w:r>
      <w:r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EAPs have long been criticized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for their ability to report concrete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outcomes. 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There’s an ongoing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debate about the monetary return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on investment (ROI) these programs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deliver. But 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let’s</w:t>
      </w:r>
      <w:proofErr w:type="gramEnd"/>
      <w:r>
        <w:rPr>
          <w:rFonts w:ascii="TimesNewRomanPSMT" w:hAnsi="TimesNewRomanPSMT" w:cs="TimesNewRomanPSMT"/>
          <w:color w:val="000000"/>
        </w:rPr>
        <w:t xml:space="preserve"> simplify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the discussion and focus exclusively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on the value they bring in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terms of productivity: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ZapDingbatsNormal" w:hAnsi="ZapDingbatsNormal" w:cs="ZapDingbatsNormal"/>
          <w:color w:val="008394"/>
        </w:rPr>
      </w:pP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ZapDingbatsNormal" w:hAnsi="ZapDingbatsNormal" w:cs="ZapDingbatsNormal"/>
          <w:color w:val="008394"/>
        </w:rPr>
        <w:t>*</w:t>
      </w:r>
      <w:r>
        <w:rPr>
          <w:rFonts w:ascii="ZapDingbatsNormal" w:hAnsi="ZapDingbatsNormal" w:cs="ZapDingbatsNormal"/>
          <w:color w:val="008394"/>
        </w:rPr>
        <w:t xml:space="preserve"> </w:t>
      </w:r>
      <w:r>
        <w:rPr>
          <w:rFonts w:ascii="TimesNewRomanPSMT" w:hAnsi="TimesNewRomanPSMT" w:cs="TimesNewRomanPSMT"/>
          <w:color w:val="000000"/>
        </w:rPr>
        <w:t>Statistics show that roughly 1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in 4 adults suffers from a diagnosable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mental illness in a given year.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Most of these are relatively mild.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ZapDingbatsNormal" w:hAnsi="ZapDingbatsNormal" w:cs="ZapDingbatsNormal"/>
          <w:color w:val="008394"/>
        </w:rPr>
      </w:pP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ZapDingbatsNormal" w:hAnsi="ZapDingbatsNormal" w:cs="ZapDingbatsNormal"/>
          <w:color w:val="008394"/>
        </w:rPr>
        <w:t>*</w:t>
      </w:r>
      <w:r>
        <w:rPr>
          <w:rFonts w:ascii="ZapDingbatsNormal" w:hAnsi="ZapDingbatsNormal" w:cs="ZapDingbatsNormal"/>
          <w:color w:val="008394"/>
        </w:rPr>
        <w:t xml:space="preserve"> </w:t>
      </w:r>
      <w:r>
        <w:rPr>
          <w:rFonts w:ascii="TimesNewRomanPSMT" w:hAnsi="TimesNewRomanPSMT" w:cs="TimesNewRomanPSMT"/>
          <w:color w:val="000000"/>
        </w:rPr>
        <w:t>The majority</w:t>
      </w:r>
      <w:proofErr w:type="gramEnd"/>
      <w:r>
        <w:rPr>
          <w:rFonts w:ascii="TimesNewRomanPSMT" w:hAnsi="TimesNewRomanPSMT" w:cs="TimesNewRomanPSMT"/>
          <w:color w:val="000000"/>
        </w:rPr>
        <w:t xml:space="preserve"> of people that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have a mental illness live and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function fairly normally – and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they continue to show up to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work. However, a given individual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suffering from mental illness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is going to have trouble performing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their job to their full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potential.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ZapDingbatsNormal" w:hAnsi="ZapDingbatsNormal" w:cs="ZapDingbatsNormal"/>
          <w:color w:val="008394"/>
        </w:rPr>
      </w:pP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ZapDingbatsNormal" w:hAnsi="ZapDingbatsNormal" w:cs="ZapDingbatsNormal"/>
          <w:color w:val="008394"/>
        </w:rPr>
        <w:t>*</w:t>
      </w:r>
      <w:r>
        <w:rPr>
          <w:rFonts w:ascii="ZapDingbatsNormal" w:hAnsi="ZapDingbatsNormal" w:cs="ZapDingbatsNormal"/>
          <w:color w:val="008394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The </w:t>
      </w:r>
      <w:r>
        <w:rPr>
          <w:rFonts w:ascii="TimesNewRomanPS-ItalicMT" w:hAnsi="TimesNewRomanPS-ItalicMT" w:cs="TimesNewRomanPS-ItalicMT"/>
          <w:i/>
          <w:iCs/>
          <w:color w:val="000000"/>
        </w:rPr>
        <w:t>Harvard Business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Review </w:t>
      </w:r>
      <w:r>
        <w:rPr>
          <w:rFonts w:ascii="TimesNewRomanPSMT" w:hAnsi="TimesNewRomanPSMT" w:cs="TimesNewRomanPSMT"/>
          <w:color w:val="000000"/>
        </w:rPr>
        <w:t>found that workers suffering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from depression lose the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equivalent of 27 working days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each year – 9 because of sick days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or time taken out of work, and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another 18 due to lost productivity.</w:t>
      </w:r>
      <w:r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The exact dollar amount of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what this productivity is worth is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wildly variable and dependent on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the individual, but the core idea is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easy to see.</w:t>
      </w:r>
      <w:r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Every company has employees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suffering from mental health issues.</w:t>
      </w:r>
      <w:r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These issues affect performance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and productivity. So if companies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can reasonably help employees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improve their mental health, they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have an incredibly strong incentive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to do it.</w:t>
      </w:r>
      <w:r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Protection against tragedy and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subsequent litigation is a very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small piece of what EAPs and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mental health support programs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can do. The real reason why businesses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need these programs is twofold.</w:t>
      </w:r>
      <w:r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They provide qualified help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to employees that need it – and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they can help employers gain back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 percentage of the working days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that</w:t>
      </w:r>
      <w:proofErr w:type="gramEnd"/>
      <w:r>
        <w:rPr>
          <w:rFonts w:ascii="TimesNewRomanPSMT" w:hAnsi="TimesNewRomanPSMT" w:cs="TimesNewRomanPSMT"/>
          <w:color w:val="000000"/>
        </w:rPr>
        <w:t xml:space="preserve"> are currently being lost to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mental illness.</w:t>
      </w:r>
      <w:r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If you’re a business leader,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these are the outcomes that will</w:t>
      </w:r>
    </w:p>
    <w:p w:rsidR="00491388" w:rsidRDefault="00491388" w:rsidP="00491388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-BoldMT" w:cs="Wingdings-Regular"/>
          <w:color w:val="008394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</w:rPr>
        <w:t>influence</w:t>
      </w:r>
      <w:proofErr w:type="gramEnd"/>
      <w:r>
        <w:rPr>
          <w:rFonts w:ascii="TimesNewRomanPSMT" w:hAnsi="TimesNewRomanPSMT" w:cs="TimesNewRomanPSMT"/>
          <w:color w:val="000000"/>
        </w:rPr>
        <w:t xml:space="preserve"> your balance sheet on a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monthly basis. </w:t>
      </w:r>
    </w:p>
    <w:p w:rsidR="00246C53" w:rsidRDefault="00246C53" w:rsidP="00491388">
      <w:bookmarkStart w:id="0" w:name="_GoBack"/>
      <w:bookmarkEnd w:id="0"/>
    </w:p>
    <w:sectPr w:rsidR="0024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Dingbats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8"/>
    <w:rsid w:val="00246C53"/>
    <w:rsid w:val="004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UCHC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agadmin</dc:creator>
  <cp:lastModifiedBy>agadmin</cp:lastModifiedBy>
  <cp:revision>1</cp:revision>
  <dcterms:created xsi:type="dcterms:W3CDTF">2015-08-31T15:12:00Z</dcterms:created>
  <dcterms:modified xsi:type="dcterms:W3CDTF">2015-08-31T15:17:00Z</dcterms:modified>
</cp:coreProperties>
</file>