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64" w:rsidRPr="00651545" w:rsidRDefault="00DB681E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proofErr w:type="spellStart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EAPonder</w:t>
      </w:r>
      <w:r w:rsidR="00D11D4B"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ing</w:t>
      </w:r>
      <w:proofErr w:type="spellEnd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BD254E">
        <w:rPr>
          <w:rFonts w:ascii="Corbel" w:eastAsia="Times New Roman" w:hAnsi="Corbel" w:cs="Times New Roman"/>
          <w:b/>
          <w:color w:val="000000"/>
          <w:sz w:val="24"/>
          <w:szCs w:val="24"/>
        </w:rPr>
        <w:t>–</w:t>
      </w:r>
      <w:r w:rsidR="00723B25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D6734E">
        <w:rPr>
          <w:rFonts w:ascii="Corbel" w:eastAsia="Times New Roman" w:hAnsi="Corbel" w:cs="Times New Roman"/>
          <w:b/>
          <w:color w:val="000000"/>
          <w:sz w:val="24"/>
          <w:szCs w:val="24"/>
        </w:rPr>
        <w:t>Eating Over What’s Eating At Us</w:t>
      </w:r>
    </w:p>
    <w:p w:rsidR="00723B25" w:rsidRDefault="00723B25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2756DB" w:rsidRDefault="002756DB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D1D51">
        <w:rPr>
          <w:rFonts w:ascii="Corbel" w:eastAsia="Times New Roman" w:hAnsi="Corbel" w:cs="Times New Roman"/>
          <w:color w:val="000000"/>
          <w:sz w:val="24"/>
          <w:szCs w:val="24"/>
        </w:rPr>
        <w:t>A message from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D11D4B">
        <w:rPr>
          <w:rFonts w:ascii="Corbel" w:eastAsia="Times New Roman" w:hAnsi="Corbel" w:cs="Times New Roman"/>
          <w:color w:val="000000"/>
          <w:sz w:val="24"/>
          <w:szCs w:val="24"/>
        </w:rPr>
        <w:t>your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Employee Assistance Program</w:t>
      </w:r>
    </w:p>
    <w:p w:rsidR="00723B25" w:rsidRDefault="00723B25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BC5C19" w:rsidRDefault="001B0109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Contrary to the familiar expression</w:t>
      </w:r>
      <w:r w:rsidR="00D55220">
        <w:rPr>
          <w:rFonts w:ascii="Corbel" w:eastAsia="Times New Roman" w:hAnsi="Corbel" w:cs="Times New Roman"/>
          <w:color w:val="000000"/>
          <w:sz w:val="24"/>
          <w:szCs w:val="24"/>
        </w:rPr>
        <w:t xml:space="preserve"> that </w:t>
      </w:r>
      <w:r w:rsidR="00566ED3">
        <w:rPr>
          <w:rFonts w:ascii="Corbel" w:eastAsia="Times New Roman" w:hAnsi="Corbel" w:cs="Times New Roman"/>
          <w:color w:val="000000"/>
          <w:sz w:val="24"/>
          <w:szCs w:val="24"/>
        </w:rPr>
        <w:t xml:space="preserve">“you </w:t>
      </w:r>
      <w:r w:rsidR="00D55220">
        <w:rPr>
          <w:rFonts w:ascii="Corbel" w:eastAsia="Times New Roman" w:hAnsi="Corbel" w:cs="Times New Roman"/>
          <w:color w:val="000000"/>
          <w:sz w:val="24"/>
          <w:szCs w:val="24"/>
        </w:rPr>
        <w:t xml:space="preserve">are what </w:t>
      </w:r>
      <w:r w:rsidR="00566ED3">
        <w:rPr>
          <w:rFonts w:ascii="Corbel" w:eastAsia="Times New Roman" w:hAnsi="Corbel" w:cs="Times New Roman"/>
          <w:color w:val="000000"/>
          <w:sz w:val="24"/>
          <w:szCs w:val="24"/>
        </w:rPr>
        <w:t>you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eat</w:t>
      </w:r>
      <w:r w:rsidR="00D55220">
        <w:rPr>
          <w:rFonts w:ascii="Corbel" w:eastAsia="Times New Roman" w:hAnsi="Corbel" w:cs="Times New Roman"/>
          <w:color w:val="000000"/>
          <w:sz w:val="24"/>
          <w:szCs w:val="24"/>
        </w:rPr>
        <w:t>”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many of us have come to recognize that a more accurate statement might be that “you are what’s eating </w:t>
      </w:r>
      <w:r w:rsidRPr="001B0109">
        <w:rPr>
          <w:rFonts w:ascii="Corbel" w:eastAsia="Times New Roman" w:hAnsi="Corbel" w:cs="Times New Roman"/>
          <w:i/>
          <w:color w:val="000000"/>
          <w:sz w:val="24"/>
          <w:szCs w:val="24"/>
          <w:u w:val="single"/>
        </w:rPr>
        <w:t>you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!”</w:t>
      </w:r>
      <w:r w:rsidR="00D55220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BC5C19">
        <w:rPr>
          <w:rFonts w:ascii="Corbel" w:eastAsia="Times New Roman" w:hAnsi="Corbel" w:cs="Times New Roman"/>
          <w:color w:val="000000"/>
          <w:sz w:val="24"/>
          <w:szCs w:val="24"/>
        </w:rPr>
        <w:t>Comfort foods that seem to act like medication for our difficult emotions rarely change anything, but that doesn’t stop us from turning to eating as an attempted solution to problems.</w:t>
      </w:r>
    </w:p>
    <w:p w:rsidR="00723B25" w:rsidRDefault="00723B25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5C640D" w:rsidRDefault="009239CE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Ester Kane, a Canadian psychotherapist and author writing</w:t>
      </w:r>
      <w:r w:rsidR="005C640D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about food issues and weight concerns has </w:t>
      </w:r>
      <w:r w:rsidR="00BC5C19">
        <w:rPr>
          <w:rFonts w:ascii="Corbel" w:eastAsia="Times New Roman" w:hAnsi="Corbel" w:cs="Times New Roman"/>
          <w:color w:val="000000"/>
          <w:sz w:val="24"/>
          <w:szCs w:val="24"/>
        </w:rPr>
        <w:t>some specific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insights and suggestions to help you begin to separate food from feelings</w:t>
      </w:r>
      <w:r w:rsidR="00F561EA">
        <w:rPr>
          <w:rFonts w:ascii="Corbel" w:eastAsia="Times New Roman" w:hAnsi="Corbel" w:cs="Times New Roman"/>
          <w:color w:val="000000"/>
          <w:sz w:val="24"/>
          <w:szCs w:val="24"/>
        </w:rPr>
        <w:t>. Follow, or copy and paste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 the link:</w:t>
      </w:r>
    </w:p>
    <w:p w:rsidR="00723B25" w:rsidRDefault="00723B25" w:rsidP="00607764">
      <w:pPr>
        <w:shd w:val="clear" w:color="auto" w:fill="FFFFFF"/>
        <w:spacing w:after="0" w:line="240" w:lineRule="auto"/>
      </w:pPr>
    </w:p>
    <w:p w:rsidR="009239CE" w:rsidRDefault="00566B16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hyperlink r:id="rId6" w:tgtFrame="_blank" w:history="1">
        <w:r w:rsidR="009239CE" w:rsidRPr="009239CE">
          <w:rPr>
            <w:rFonts w:ascii="Segoe UI" w:hAnsi="Segoe UI" w:cs="Segoe UI"/>
            <w:color w:val="0000FF"/>
            <w:sz w:val="20"/>
            <w:szCs w:val="20"/>
            <w:u w:val="single"/>
          </w:rPr>
          <w:t>https://urldefense.proofpoint.com/v2/url?u=http-3A__blog.myfitnesspal.com_how-2Dto-2Dbreak-2Dfree-2Dof-2Demotional-2Dovereating_-3Fbb-3Ddisable&amp;d=CwIFAg&amp;c=EZxp_D7cDnouwj5YEFHgXuSKoUq2zVQZ_7Fw9yfotck&amp;r=AIMszgUgc_YYsitrMsMaPw&amp;m=FMSJIA-i5etiAig2MFKhZPdPMvbuTlXhXuyXMLIy1yo&amp;s=_rrvEX3aD17GKrwx7ZMoPXnN4MqiOmwm-9WmlR8JD1Q&amp;e=</w:t>
        </w:r>
      </w:hyperlink>
    </w:p>
    <w:p w:rsidR="00723B25" w:rsidRDefault="00723B25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DB681E" w:rsidRDefault="00DC63E2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If you would like to talk about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9239CE">
        <w:rPr>
          <w:rFonts w:ascii="Corbel" w:eastAsia="Times New Roman" w:hAnsi="Corbel" w:cs="Times New Roman"/>
          <w:color w:val="000000"/>
          <w:sz w:val="24"/>
          <w:szCs w:val="24"/>
        </w:rPr>
        <w:t>emotional eating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>, or any other concern,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t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he UConn </w:t>
      </w:r>
      <w:r w:rsidR="00723B25">
        <w:rPr>
          <w:rFonts w:ascii="Corbel" w:eastAsia="Times New Roman" w:hAnsi="Corbel" w:cs="Times New Roman"/>
          <w:color w:val="000000"/>
          <w:sz w:val="24"/>
          <w:szCs w:val="24"/>
        </w:rPr>
        <w:t xml:space="preserve">Health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EAP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provides confidential, free, professional consultation and </w:t>
      </w:r>
      <w:r w:rsidR="00312075">
        <w:rPr>
          <w:rFonts w:ascii="Corbel" w:eastAsia="Times New Roman" w:hAnsi="Corbel" w:cs="Times New Roman"/>
          <w:color w:val="000000"/>
          <w:sz w:val="24"/>
          <w:szCs w:val="24"/>
        </w:rPr>
        <w:t xml:space="preserve">brief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counseling for faculty, staff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, graduate assistants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and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household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family members to help identify and resolve problems or concerns affecting you, your family or your job. </w:t>
      </w:r>
    </w:p>
    <w:p w:rsidR="00723B25" w:rsidRDefault="00723B25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Default="00607764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Call for a private appointment.</w:t>
      </w:r>
    </w:p>
    <w:p w:rsidR="00723B25" w:rsidRDefault="00723B25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860-679-2877 Statewide 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800-852-4392 (CT toll-free)</w:t>
      </w:r>
    </w:p>
    <w:p w:rsidR="009E17A8" w:rsidRPr="00607764" w:rsidRDefault="009E17A8" w:rsidP="00607764"/>
    <w:sectPr w:rsidR="009E17A8" w:rsidRPr="0060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94D"/>
    <w:multiLevelType w:val="hybridMultilevel"/>
    <w:tmpl w:val="8FF2B694"/>
    <w:lvl w:ilvl="0" w:tplc="765891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7D3839"/>
    <w:multiLevelType w:val="hybridMultilevel"/>
    <w:tmpl w:val="985EDC44"/>
    <w:lvl w:ilvl="0" w:tplc="7BBAEDA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B"/>
    <w:rsid w:val="00022C57"/>
    <w:rsid w:val="00044498"/>
    <w:rsid w:val="00066A77"/>
    <w:rsid w:val="0008189E"/>
    <w:rsid w:val="0009407B"/>
    <w:rsid w:val="000B1B57"/>
    <w:rsid w:val="0010654D"/>
    <w:rsid w:val="001423ED"/>
    <w:rsid w:val="001506D5"/>
    <w:rsid w:val="00162517"/>
    <w:rsid w:val="00163AB5"/>
    <w:rsid w:val="0017089F"/>
    <w:rsid w:val="0018544F"/>
    <w:rsid w:val="001B0109"/>
    <w:rsid w:val="001B1EE1"/>
    <w:rsid w:val="001B2CC6"/>
    <w:rsid w:val="001C5F51"/>
    <w:rsid w:val="0021447E"/>
    <w:rsid w:val="002756DB"/>
    <w:rsid w:val="002830D8"/>
    <w:rsid w:val="002A4B3F"/>
    <w:rsid w:val="002A6C32"/>
    <w:rsid w:val="002B6340"/>
    <w:rsid w:val="002E6434"/>
    <w:rsid w:val="002F117B"/>
    <w:rsid w:val="00312075"/>
    <w:rsid w:val="00341B4C"/>
    <w:rsid w:val="00353F90"/>
    <w:rsid w:val="003766E4"/>
    <w:rsid w:val="00383A84"/>
    <w:rsid w:val="003D7CB5"/>
    <w:rsid w:val="003E1CCC"/>
    <w:rsid w:val="003E56BA"/>
    <w:rsid w:val="0040719A"/>
    <w:rsid w:val="0047011F"/>
    <w:rsid w:val="004867B6"/>
    <w:rsid w:val="004930EB"/>
    <w:rsid w:val="004A009F"/>
    <w:rsid w:val="004B12D6"/>
    <w:rsid w:val="004D7C1D"/>
    <w:rsid w:val="004F531F"/>
    <w:rsid w:val="0050210B"/>
    <w:rsid w:val="00506560"/>
    <w:rsid w:val="005352DD"/>
    <w:rsid w:val="00547473"/>
    <w:rsid w:val="00566B16"/>
    <w:rsid w:val="00566ED3"/>
    <w:rsid w:val="00585D4A"/>
    <w:rsid w:val="00590933"/>
    <w:rsid w:val="005C640D"/>
    <w:rsid w:val="005E7C6A"/>
    <w:rsid w:val="005F0E5A"/>
    <w:rsid w:val="00607764"/>
    <w:rsid w:val="00616D2F"/>
    <w:rsid w:val="00623A1C"/>
    <w:rsid w:val="00651545"/>
    <w:rsid w:val="00667D82"/>
    <w:rsid w:val="006C5D98"/>
    <w:rsid w:val="006C6EA3"/>
    <w:rsid w:val="006D3631"/>
    <w:rsid w:val="006F5760"/>
    <w:rsid w:val="0070532F"/>
    <w:rsid w:val="00723B25"/>
    <w:rsid w:val="00732F64"/>
    <w:rsid w:val="007A1156"/>
    <w:rsid w:val="00801BD1"/>
    <w:rsid w:val="0080320F"/>
    <w:rsid w:val="00816A7C"/>
    <w:rsid w:val="00826721"/>
    <w:rsid w:val="00850DFC"/>
    <w:rsid w:val="00864897"/>
    <w:rsid w:val="0087062E"/>
    <w:rsid w:val="008B1309"/>
    <w:rsid w:val="008B4F2D"/>
    <w:rsid w:val="008D1D51"/>
    <w:rsid w:val="008E4818"/>
    <w:rsid w:val="008F55FA"/>
    <w:rsid w:val="008F58CD"/>
    <w:rsid w:val="008F7BB0"/>
    <w:rsid w:val="009239CE"/>
    <w:rsid w:val="0093340C"/>
    <w:rsid w:val="00954403"/>
    <w:rsid w:val="0098576D"/>
    <w:rsid w:val="00993869"/>
    <w:rsid w:val="009948BC"/>
    <w:rsid w:val="009A40EA"/>
    <w:rsid w:val="009A750A"/>
    <w:rsid w:val="009E17A8"/>
    <w:rsid w:val="00A75B47"/>
    <w:rsid w:val="00AD0861"/>
    <w:rsid w:val="00B478AE"/>
    <w:rsid w:val="00B70D52"/>
    <w:rsid w:val="00BB395B"/>
    <w:rsid w:val="00BC5C19"/>
    <w:rsid w:val="00BD254E"/>
    <w:rsid w:val="00C23130"/>
    <w:rsid w:val="00C544D3"/>
    <w:rsid w:val="00CB614D"/>
    <w:rsid w:val="00CC2222"/>
    <w:rsid w:val="00CD59FD"/>
    <w:rsid w:val="00CD7AB8"/>
    <w:rsid w:val="00CE6941"/>
    <w:rsid w:val="00CF4243"/>
    <w:rsid w:val="00D11D4B"/>
    <w:rsid w:val="00D35E63"/>
    <w:rsid w:val="00D421FC"/>
    <w:rsid w:val="00D55220"/>
    <w:rsid w:val="00D60A31"/>
    <w:rsid w:val="00D6734E"/>
    <w:rsid w:val="00D83AA8"/>
    <w:rsid w:val="00DB681E"/>
    <w:rsid w:val="00DC3EF1"/>
    <w:rsid w:val="00DC63E2"/>
    <w:rsid w:val="00E53E80"/>
    <w:rsid w:val="00E578BF"/>
    <w:rsid w:val="00E75B01"/>
    <w:rsid w:val="00EB3976"/>
    <w:rsid w:val="00EC51BA"/>
    <w:rsid w:val="00ED22C6"/>
    <w:rsid w:val="00F561EA"/>
    <w:rsid w:val="00F9074F"/>
    <w:rsid w:val="00F97C15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1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3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94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32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1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25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2890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0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3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2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8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52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20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88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blog.myfitnesspal.com_how-2Dto-2Dbreak-2Dfree-2Dof-2Demotional-2Dovereating_-3Fbb-3Ddisable&amp;d=CwIFAg&amp;c=EZxp_D7cDnouwj5YEFHgXuSKoUq2zVQZ_7Fw9yfotck&amp;r=AIMszgUgc_YYsitrMsMaPw&amp;m=FMSJIA-i5etiAig2MFKhZPdPMvbuTlXhXuyXMLIy1yo&amp;s=_rrvEX3aD17GKrwx7ZMoPXnN4MqiOmwm-9WmlR8JD1Q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agadmin</cp:lastModifiedBy>
  <cp:revision>2</cp:revision>
  <dcterms:created xsi:type="dcterms:W3CDTF">2016-05-26T14:20:00Z</dcterms:created>
  <dcterms:modified xsi:type="dcterms:W3CDTF">2016-05-26T14:20:00Z</dcterms:modified>
</cp:coreProperties>
</file>