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8785" w14:textId="77777777" w:rsidR="005D43EB" w:rsidRPr="00BD2D25" w:rsidRDefault="00C16D0F" w:rsidP="00C16D0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Diversity, Equity, and Inclusion Track</w:t>
      </w:r>
      <w:r w:rsidR="005D43EB"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ADA71EA" w14:textId="77777777" w:rsidR="00C16D0F" w:rsidRPr="00BD2D25" w:rsidRDefault="00C16D0F" w:rsidP="008B62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5114EC" w14:textId="77777777" w:rsidR="002049BF" w:rsidRPr="00BD2D25" w:rsidRDefault="00682546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Module: Awareness</w:t>
      </w:r>
    </w:p>
    <w:p w14:paraId="069C5F54" w14:textId="4781497E" w:rsidR="00B62D42" w:rsidRPr="00BD2D25" w:rsidRDefault="00B62D42" w:rsidP="00B62D42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Th</w:t>
      </w:r>
      <w:r w:rsidR="00386B51" w:rsidRPr="00BD2D25">
        <w:rPr>
          <w:rFonts w:asciiTheme="minorHAnsi" w:hAnsiTheme="minorHAnsi" w:cstheme="minorHAnsi"/>
          <w:sz w:val="24"/>
          <w:szCs w:val="24"/>
        </w:rPr>
        <w:t>e awareness</w:t>
      </w:r>
      <w:r w:rsidRPr="00BD2D25">
        <w:rPr>
          <w:rFonts w:asciiTheme="minorHAnsi" w:hAnsiTheme="minorHAnsi" w:cstheme="minorHAnsi"/>
          <w:sz w:val="24"/>
          <w:szCs w:val="24"/>
        </w:rPr>
        <w:t xml:space="preserve"> module propels learners into conversations that examine historical </w:t>
      </w:r>
      <w:r w:rsidR="0033738C" w:rsidRPr="00BD2D25">
        <w:rPr>
          <w:rFonts w:asciiTheme="minorHAnsi" w:hAnsiTheme="minorHAnsi" w:cstheme="minorHAnsi"/>
          <w:sz w:val="24"/>
          <w:szCs w:val="24"/>
        </w:rPr>
        <w:t xml:space="preserve">and present-day structural causes </w:t>
      </w:r>
      <w:proofErr w:type="gramStart"/>
      <w:r w:rsidR="0033738C" w:rsidRPr="00BD2D25">
        <w:rPr>
          <w:rFonts w:asciiTheme="minorHAnsi" w:hAnsiTheme="minorHAnsi" w:cstheme="minorHAnsi"/>
          <w:sz w:val="24"/>
          <w:szCs w:val="24"/>
        </w:rPr>
        <w:t xml:space="preserve">of </w:t>
      </w:r>
      <w:r w:rsidRPr="00BD2D25">
        <w:rPr>
          <w:rFonts w:asciiTheme="minorHAnsi" w:hAnsiTheme="minorHAnsi" w:cstheme="minorHAnsi"/>
          <w:sz w:val="24"/>
          <w:szCs w:val="24"/>
        </w:rPr>
        <w:t xml:space="preserve"> mutable</w:t>
      </w:r>
      <w:proofErr w:type="gramEnd"/>
      <w:r w:rsidR="00ED2136" w:rsidRPr="00BD2D25">
        <w:rPr>
          <w:rFonts w:asciiTheme="minorHAnsi" w:hAnsiTheme="minorHAnsi" w:cstheme="minorHAnsi"/>
          <w:sz w:val="24"/>
          <w:szCs w:val="24"/>
        </w:rPr>
        <w:t xml:space="preserve"> health care</w:t>
      </w:r>
      <w:r w:rsidRPr="00BD2D25">
        <w:rPr>
          <w:rFonts w:asciiTheme="minorHAnsi" w:hAnsiTheme="minorHAnsi" w:cstheme="minorHAnsi"/>
          <w:sz w:val="24"/>
          <w:szCs w:val="24"/>
        </w:rPr>
        <w:t xml:space="preserve"> disparities and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the </w:t>
      </w:r>
      <w:r w:rsidR="0033738C" w:rsidRPr="00BD2D25">
        <w:rPr>
          <w:rFonts w:asciiTheme="minorHAnsi" w:hAnsiTheme="minorHAnsi" w:cstheme="minorHAnsi"/>
          <w:sz w:val="24"/>
          <w:szCs w:val="24"/>
        </w:rPr>
        <w:t xml:space="preserve">connections </w:t>
      </w:r>
      <w:r w:rsidR="00ED2136" w:rsidRPr="00BD2D25">
        <w:rPr>
          <w:rFonts w:asciiTheme="minorHAnsi" w:hAnsiTheme="minorHAnsi" w:cstheme="minorHAnsi"/>
          <w:sz w:val="24"/>
          <w:szCs w:val="24"/>
        </w:rPr>
        <w:t xml:space="preserve">between </w:t>
      </w:r>
      <w:r w:rsidR="00CD3A3F" w:rsidRPr="00BD2D25">
        <w:rPr>
          <w:rFonts w:asciiTheme="minorHAnsi" w:hAnsiTheme="minorHAnsi" w:cstheme="minorHAnsi"/>
          <w:sz w:val="24"/>
          <w:szCs w:val="24"/>
        </w:rPr>
        <w:t>health care treatment disparities, health care outcome</w:t>
      </w:r>
      <w:r w:rsidR="00ED2136" w:rsidRPr="00BD2D25">
        <w:rPr>
          <w:rFonts w:asciiTheme="minorHAnsi" w:hAnsiTheme="minorHAnsi" w:cstheme="minorHAnsi"/>
          <w:sz w:val="24"/>
          <w:szCs w:val="24"/>
        </w:rPr>
        <w:t xml:space="preserve"> disparities</w:t>
      </w:r>
      <w:r w:rsidR="00CD3A3F" w:rsidRPr="00BD2D25">
        <w:rPr>
          <w:rFonts w:asciiTheme="minorHAnsi" w:hAnsiTheme="minorHAnsi" w:cstheme="minorHAnsi"/>
          <w:sz w:val="24"/>
          <w:szCs w:val="24"/>
        </w:rPr>
        <w:t>,</w:t>
      </w:r>
      <w:r w:rsidR="00ED2136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social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constructs, </w:t>
      </w:r>
      <w:r w:rsidR="008E4E21" w:rsidRPr="00BD2D25">
        <w:rPr>
          <w:rFonts w:asciiTheme="minorHAnsi" w:hAnsiTheme="minorHAnsi" w:cstheme="minorHAnsi"/>
          <w:sz w:val="24"/>
          <w:szCs w:val="24"/>
        </w:rPr>
        <w:t>and environmental constructs</w:t>
      </w:r>
      <w:r w:rsidRPr="00BD2D25">
        <w:rPr>
          <w:rFonts w:asciiTheme="minorHAnsi" w:hAnsiTheme="minorHAnsi" w:cstheme="minorHAnsi"/>
          <w:sz w:val="24"/>
          <w:szCs w:val="24"/>
        </w:rPr>
        <w:t xml:space="preserve">. The seminars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in this module also </w:t>
      </w:r>
      <w:r w:rsidRPr="00BD2D25">
        <w:rPr>
          <w:rFonts w:asciiTheme="minorHAnsi" w:hAnsiTheme="minorHAnsi" w:cstheme="minorHAnsi"/>
          <w:sz w:val="24"/>
          <w:szCs w:val="24"/>
        </w:rPr>
        <w:t xml:space="preserve">identify 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and examine the causes for persistent </w:t>
      </w:r>
      <w:r w:rsidRPr="00BD2D25">
        <w:rPr>
          <w:rFonts w:asciiTheme="minorHAnsi" w:hAnsiTheme="minorHAnsi" w:cstheme="minorHAnsi"/>
          <w:sz w:val="24"/>
          <w:szCs w:val="24"/>
        </w:rPr>
        <w:t xml:space="preserve">disparities in the representation of </w:t>
      </w:r>
      <w:r w:rsidR="008E4E21" w:rsidRPr="00BD2D25">
        <w:rPr>
          <w:rFonts w:asciiTheme="minorHAnsi" w:hAnsiTheme="minorHAnsi" w:cstheme="minorHAnsi"/>
          <w:sz w:val="24"/>
          <w:szCs w:val="24"/>
        </w:rPr>
        <w:t>underrepresented minorities</w:t>
      </w:r>
      <w:r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and women </w:t>
      </w:r>
      <w:r w:rsidRPr="00BD2D25">
        <w:rPr>
          <w:rFonts w:asciiTheme="minorHAnsi" w:hAnsiTheme="minorHAnsi" w:cstheme="minorHAnsi"/>
          <w:sz w:val="24"/>
          <w:szCs w:val="24"/>
        </w:rPr>
        <w:t xml:space="preserve">in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clinical </w:t>
      </w:r>
      <w:r w:rsidRPr="00BD2D25">
        <w:rPr>
          <w:rFonts w:asciiTheme="minorHAnsi" w:hAnsiTheme="minorHAnsi" w:cstheme="minorHAnsi"/>
          <w:sz w:val="24"/>
          <w:szCs w:val="24"/>
        </w:rPr>
        <w:t>medicine</w:t>
      </w:r>
      <w:r w:rsidR="00CD3A3F" w:rsidRPr="00BD2D25">
        <w:rPr>
          <w:rFonts w:asciiTheme="minorHAnsi" w:hAnsiTheme="minorHAnsi" w:cstheme="minorHAnsi"/>
          <w:sz w:val="24"/>
          <w:szCs w:val="24"/>
        </w:rPr>
        <w:t>, research,</w:t>
      </w:r>
      <w:r w:rsidRPr="00BD2D25">
        <w:rPr>
          <w:rFonts w:asciiTheme="minorHAnsi" w:hAnsiTheme="minorHAnsi" w:cstheme="minorHAnsi"/>
          <w:sz w:val="24"/>
          <w:szCs w:val="24"/>
        </w:rPr>
        <w:t xml:space="preserve"> and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 health care leadership. </w:t>
      </w:r>
      <w:r w:rsidR="0033738C" w:rsidRPr="00BD2D25">
        <w:rPr>
          <w:rFonts w:asciiTheme="minorHAnsi" w:hAnsiTheme="minorHAnsi" w:cstheme="minorHAnsi"/>
          <w:sz w:val="24"/>
          <w:szCs w:val="24"/>
        </w:rPr>
        <w:t>C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hallenges </w:t>
      </w:r>
      <w:r w:rsidR="0033738C" w:rsidRPr="00BD2D25">
        <w:rPr>
          <w:rFonts w:asciiTheme="minorHAnsi" w:hAnsiTheme="minorHAnsi" w:cstheme="minorHAnsi"/>
          <w:sz w:val="24"/>
          <w:szCs w:val="24"/>
        </w:rPr>
        <w:t>regarding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 pipeline development</w:t>
      </w:r>
      <w:r w:rsidR="0033738C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CD3A3F" w:rsidRPr="00BD2D25">
        <w:rPr>
          <w:rFonts w:asciiTheme="minorHAnsi" w:hAnsiTheme="minorHAnsi" w:cstheme="minorHAnsi"/>
          <w:sz w:val="24"/>
          <w:szCs w:val="24"/>
        </w:rPr>
        <w:t xml:space="preserve">for underrepresented minorities and women in medicine </w:t>
      </w:r>
      <w:r w:rsidR="0033738C" w:rsidRPr="00BD2D25">
        <w:rPr>
          <w:rFonts w:asciiTheme="minorHAnsi" w:hAnsiTheme="minorHAnsi" w:cstheme="minorHAnsi"/>
          <w:sz w:val="24"/>
          <w:szCs w:val="24"/>
        </w:rPr>
        <w:t>will be discussed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. </w:t>
      </w:r>
      <w:r w:rsidR="008E4E21" w:rsidRPr="00BD2D25">
        <w:rPr>
          <w:rFonts w:asciiTheme="minorHAnsi" w:hAnsiTheme="minorHAnsi" w:cstheme="minorHAnsi"/>
          <w:sz w:val="24"/>
          <w:szCs w:val="24"/>
        </w:rPr>
        <w:t>The awareness module examines challenges to achieve</w:t>
      </w:r>
      <w:r w:rsidR="00CD3A3F" w:rsidRPr="00BD2D25">
        <w:rPr>
          <w:rFonts w:asciiTheme="minorHAnsi" w:hAnsiTheme="minorHAnsi" w:cstheme="minorHAnsi"/>
          <w:sz w:val="24"/>
          <w:szCs w:val="24"/>
        </w:rPr>
        <w:t>ment of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 racial, ethnic, and gender diversity in clinical research trials. This module also examines challenges regarding access to health care services in minority and economically </w:t>
      </w:r>
      <w:proofErr w:type="spellStart"/>
      <w:r w:rsidR="008E4E21" w:rsidRPr="00BD2D25">
        <w:rPr>
          <w:rFonts w:asciiTheme="minorHAnsi" w:hAnsiTheme="minorHAnsi" w:cstheme="minorHAnsi"/>
          <w:sz w:val="24"/>
          <w:szCs w:val="24"/>
        </w:rPr>
        <w:t>underresourced</w:t>
      </w:r>
      <w:proofErr w:type="spellEnd"/>
      <w:r w:rsidR="008E4E21" w:rsidRPr="00BD2D25">
        <w:rPr>
          <w:rFonts w:asciiTheme="minorHAnsi" w:hAnsiTheme="minorHAnsi" w:cstheme="minorHAnsi"/>
          <w:sz w:val="24"/>
          <w:szCs w:val="24"/>
        </w:rPr>
        <w:t xml:space="preserve"> residential communities. 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Finally, </w:t>
      </w:r>
      <w:r w:rsidR="00D1450C" w:rsidRPr="00BD2D25">
        <w:rPr>
          <w:rFonts w:asciiTheme="minorHAnsi" w:hAnsiTheme="minorHAnsi" w:cstheme="minorHAnsi"/>
          <w:sz w:val="24"/>
          <w:szCs w:val="24"/>
        </w:rPr>
        <w:t>th</w:t>
      </w:r>
      <w:r w:rsidR="008E4E21" w:rsidRPr="00BD2D25">
        <w:rPr>
          <w:rFonts w:asciiTheme="minorHAnsi" w:hAnsiTheme="minorHAnsi" w:cstheme="minorHAnsi"/>
          <w:sz w:val="24"/>
          <w:szCs w:val="24"/>
        </w:rPr>
        <w:t>e awareness</w:t>
      </w:r>
      <w:r w:rsidR="00D50A5F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module </w:t>
      </w:r>
      <w:r w:rsidR="006E7DB5" w:rsidRPr="00BD2D25">
        <w:rPr>
          <w:rFonts w:asciiTheme="minorHAnsi" w:hAnsiTheme="minorHAnsi" w:cstheme="minorHAnsi"/>
          <w:sz w:val="24"/>
          <w:szCs w:val="24"/>
        </w:rPr>
        <w:t>addresses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 stress as a risk factor 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for non-wellbeing </w:t>
      </w:r>
      <w:r w:rsidR="00EE29F4" w:rsidRPr="00BD2D25">
        <w:rPr>
          <w:rFonts w:asciiTheme="minorHAnsi" w:hAnsiTheme="minorHAnsi" w:cstheme="minorHAnsi"/>
          <w:sz w:val="24"/>
          <w:szCs w:val="24"/>
        </w:rPr>
        <w:t>for minoritized patients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 and minoritized physicians</w:t>
      </w:r>
      <w:r w:rsidR="00EE29F4" w:rsidRPr="00BD2D25">
        <w:rPr>
          <w:rFonts w:asciiTheme="minorHAnsi" w:hAnsiTheme="minorHAnsi" w:cstheme="minorHAnsi"/>
          <w:sz w:val="24"/>
          <w:szCs w:val="24"/>
        </w:rPr>
        <w:t xml:space="preserve"> and </w:t>
      </w:r>
      <w:r w:rsidR="00CD3A3F" w:rsidRPr="00BD2D25">
        <w:rPr>
          <w:rFonts w:asciiTheme="minorHAnsi" w:hAnsiTheme="minorHAnsi" w:cstheme="minorHAnsi"/>
          <w:sz w:val="24"/>
          <w:szCs w:val="24"/>
        </w:rPr>
        <w:t>the seminars</w:t>
      </w:r>
      <w:r w:rsidR="006E7DB5" w:rsidRPr="00BD2D25">
        <w:rPr>
          <w:rFonts w:asciiTheme="minorHAnsi" w:hAnsiTheme="minorHAnsi" w:cstheme="minorHAnsi"/>
          <w:sz w:val="24"/>
          <w:szCs w:val="24"/>
        </w:rPr>
        <w:t xml:space="preserve"> examine</w:t>
      </w:r>
      <w:r w:rsidR="0033738C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7318A0" w:rsidRPr="00BD2D25">
        <w:rPr>
          <w:rFonts w:asciiTheme="minorHAnsi" w:hAnsiTheme="minorHAnsi" w:cstheme="minorHAnsi"/>
          <w:sz w:val="24"/>
          <w:szCs w:val="24"/>
        </w:rPr>
        <w:t>evidence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D3A3F" w:rsidRPr="00BD2D25">
        <w:rPr>
          <w:rFonts w:asciiTheme="minorHAnsi" w:hAnsiTheme="minorHAnsi" w:cstheme="minorHAnsi"/>
          <w:sz w:val="24"/>
          <w:szCs w:val="24"/>
        </w:rPr>
        <w:t>freom</w:t>
      </w:r>
      <w:proofErr w:type="spellEnd"/>
      <w:r w:rsidR="00CD3A3F" w:rsidRPr="00BD2D25">
        <w:rPr>
          <w:rFonts w:asciiTheme="minorHAnsi" w:hAnsiTheme="minorHAnsi" w:cstheme="minorHAnsi"/>
          <w:sz w:val="24"/>
          <w:szCs w:val="24"/>
        </w:rPr>
        <w:t xml:space="preserve"> multiple industries indicating </w:t>
      </w:r>
      <w:r w:rsidR="008E4E21" w:rsidRPr="00BD2D25">
        <w:rPr>
          <w:rFonts w:asciiTheme="minorHAnsi" w:hAnsiTheme="minorHAnsi" w:cstheme="minorHAnsi"/>
          <w:sz w:val="24"/>
          <w:szCs w:val="24"/>
        </w:rPr>
        <w:t xml:space="preserve">that diversity is a tool that enhances performance for complex, non-routine decision-making. </w:t>
      </w:r>
    </w:p>
    <w:p w14:paraId="3801D8D5" w14:textId="77777777" w:rsidR="0089753C" w:rsidRPr="00BD2D25" w:rsidRDefault="002049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  <w:u w:val="single"/>
        </w:rPr>
        <w:t>Seminars:</w:t>
      </w:r>
    </w:p>
    <w:p w14:paraId="02F529EE" w14:textId="3CFF40A1" w:rsidR="00377F05" w:rsidRPr="00BD2D25" w:rsidRDefault="003430C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1</w:t>
      </w:r>
      <w:r w:rsidR="00FC560C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377F05" w:rsidRPr="00BD2D25">
        <w:rPr>
          <w:rFonts w:asciiTheme="minorHAnsi" w:hAnsiTheme="minorHAnsi" w:cstheme="minorHAnsi"/>
          <w:sz w:val="24"/>
          <w:szCs w:val="24"/>
        </w:rPr>
        <w:t xml:space="preserve">Welcome and Introduction to the DEI Leadership Track </w:t>
      </w:r>
    </w:p>
    <w:p w14:paraId="168695CE" w14:textId="731E1B32" w:rsidR="0048698E" w:rsidRPr="00BD2D25" w:rsidRDefault="002E4751" w:rsidP="0048698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  <w:r w:rsidRPr="00BD2D25">
        <w:rPr>
          <w:rFonts w:asciiTheme="minorHAnsi" w:hAnsiTheme="minorHAnsi" w:cstheme="minorHAnsi"/>
          <w:sz w:val="24"/>
          <w:szCs w:val="24"/>
        </w:rPr>
        <w:tab/>
      </w:r>
    </w:p>
    <w:p w14:paraId="20AD510B" w14:textId="39C56BF3" w:rsidR="0048698E" w:rsidRPr="00BD2D25" w:rsidRDefault="003430C1" w:rsidP="0048698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2</w:t>
      </w:r>
      <w:r w:rsidR="00656D5E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48698E" w:rsidRPr="00BD2D25">
        <w:rPr>
          <w:rFonts w:asciiTheme="minorHAnsi" w:hAnsiTheme="minorHAnsi" w:cstheme="minorHAnsi"/>
          <w:sz w:val="24"/>
          <w:szCs w:val="24"/>
        </w:rPr>
        <w:t>The Leaky Pipeline in Medical Training and Leadership</w:t>
      </w:r>
    </w:p>
    <w:p w14:paraId="4E53BEFE" w14:textId="617384AC" w:rsidR="00377F05" w:rsidRPr="00BD2D25" w:rsidRDefault="0048698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</w:p>
    <w:p w14:paraId="0619ED40" w14:textId="7AD7B81F" w:rsidR="0048698E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3</w:t>
      </w:r>
      <w:r w:rsidR="00377F05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377F05" w:rsidRPr="00BD2D25">
        <w:rPr>
          <w:rFonts w:asciiTheme="minorHAnsi" w:hAnsiTheme="minorHAnsi" w:cstheme="minorHAnsi"/>
          <w:sz w:val="24"/>
          <w:szCs w:val="24"/>
        </w:rPr>
        <w:t>Historical and Structural</w:t>
      </w:r>
      <w:r w:rsidR="001F4F91" w:rsidRPr="00BD2D25">
        <w:rPr>
          <w:rFonts w:asciiTheme="minorHAnsi" w:hAnsiTheme="minorHAnsi" w:cstheme="minorHAnsi"/>
          <w:sz w:val="24"/>
          <w:szCs w:val="24"/>
        </w:rPr>
        <w:t xml:space="preserve"> Underpinnings for </w:t>
      </w:r>
      <w:r w:rsidR="005664F0" w:rsidRPr="00BD2D25">
        <w:rPr>
          <w:rFonts w:asciiTheme="minorHAnsi" w:hAnsiTheme="minorHAnsi" w:cstheme="minorHAnsi"/>
          <w:sz w:val="24"/>
          <w:szCs w:val="24"/>
        </w:rPr>
        <w:t xml:space="preserve">Health Care </w:t>
      </w:r>
      <w:r w:rsidR="001F4F91" w:rsidRPr="00BD2D25">
        <w:rPr>
          <w:rFonts w:asciiTheme="minorHAnsi" w:hAnsiTheme="minorHAnsi" w:cstheme="minorHAnsi"/>
          <w:sz w:val="24"/>
          <w:szCs w:val="24"/>
        </w:rPr>
        <w:t xml:space="preserve">Disparities </w:t>
      </w:r>
    </w:p>
    <w:p w14:paraId="0A183431" w14:textId="1044CC6E" w:rsidR="008B622E" w:rsidRPr="00BD2D25" w:rsidRDefault="008B622E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     Topic 2 - Race Coefficients</w:t>
      </w:r>
    </w:p>
    <w:p w14:paraId="03307A75" w14:textId="77777777" w:rsidR="0048698E" w:rsidRPr="00BD2D25" w:rsidRDefault="0048698E" w:rsidP="005664F0">
      <w:pPr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70C258A8" w14:textId="58B3684E" w:rsidR="00377F05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4</w:t>
      </w:r>
      <w:r w:rsidR="00377F05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>Topic 1 - Bias, Decision-Making, and Medicine</w:t>
      </w:r>
    </w:p>
    <w:p w14:paraId="4BAD9106" w14:textId="4ADCC009" w:rsidR="008B622E" w:rsidRPr="00BD2D25" w:rsidRDefault="008B622E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    Reflection Exercise - Blind Spots</w:t>
      </w:r>
    </w:p>
    <w:p w14:paraId="2DEC69ED" w14:textId="77777777" w:rsidR="005664F0" w:rsidRPr="00BD2D25" w:rsidRDefault="005664F0">
      <w:pPr>
        <w:rPr>
          <w:rFonts w:asciiTheme="minorHAnsi" w:hAnsiTheme="minorHAnsi" w:cstheme="minorHAnsi"/>
          <w:sz w:val="24"/>
          <w:szCs w:val="24"/>
        </w:rPr>
      </w:pPr>
    </w:p>
    <w:p w14:paraId="242CC22F" w14:textId="635C6DDC" w:rsidR="005664F0" w:rsidRPr="00BD2D25" w:rsidRDefault="003430C1" w:rsidP="005664F0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5</w:t>
      </w:r>
      <w:r w:rsidR="005664F0" w:rsidRPr="00BD2D25">
        <w:rPr>
          <w:rFonts w:asciiTheme="minorHAnsi" w:hAnsiTheme="minorHAnsi" w:cstheme="minorHAnsi"/>
          <w:sz w:val="24"/>
          <w:szCs w:val="24"/>
        </w:rPr>
        <w:t>: Diversity in Clinical Research Trials: Why Is it Important?</w:t>
      </w:r>
    </w:p>
    <w:p w14:paraId="4249CC3B" w14:textId="77777777" w:rsidR="005664F0" w:rsidRPr="00BD2D25" w:rsidRDefault="005664F0" w:rsidP="00377F0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9530574" w14:textId="68AFF673" w:rsidR="00682546" w:rsidRPr="00BD2D25" w:rsidRDefault="003430C1" w:rsidP="00377F0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6</w:t>
      </w:r>
      <w:r w:rsidR="00FC560C" w:rsidRPr="00BD2D25">
        <w:rPr>
          <w:rFonts w:asciiTheme="minorHAnsi" w:hAnsiTheme="minorHAnsi" w:cstheme="minorHAnsi"/>
          <w:sz w:val="24"/>
          <w:szCs w:val="24"/>
        </w:rPr>
        <w:t>:</w:t>
      </w:r>
      <w:r w:rsidR="005D6AC0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4E3586" w:rsidRPr="00BD2D25">
        <w:rPr>
          <w:rFonts w:asciiTheme="minorHAnsi" w:hAnsiTheme="minorHAnsi" w:cstheme="minorHAnsi"/>
          <w:sz w:val="24"/>
          <w:szCs w:val="24"/>
        </w:rPr>
        <w:t xml:space="preserve">Market Innovations in </w:t>
      </w:r>
      <w:r w:rsidR="002556D5" w:rsidRPr="00BD2D25">
        <w:rPr>
          <w:rFonts w:asciiTheme="minorHAnsi" w:hAnsiTheme="minorHAnsi" w:cstheme="minorHAnsi"/>
          <w:sz w:val="24"/>
          <w:szCs w:val="24"/>
        </w:rPr>
        <w:t xml:space="preserve">Health Care </w:t>
      </w:r>
      <w:r w:rsidR="008508DC" w:rsidRPr="00BD2D25">
        <w:rPr>
          <w:rFonts w:asciiTheme="minorHAnsi" w:hAnsiTheme="minorHAnsi" w:cstheme="minorHAnsi"/>
          <w:sz w:val="24"/>
          <w:szCs w:val="24"/>
        </w:rPr>
        <w:t>Access</w:t>
      </w:r>
    </w:p>
    <w:p w14:paraId="124696F1" w14:textId="72A32EF3" w:rsidR="008B622E" w:rsidRPr="00BD2D25" w:rsidRDefault="008B622E" w:rsidP="00377F0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lastRenderedPageBreak/>
        <w:tab/>
        <w:t xml:space="preserve">     Topic 2 - Intersectionality</w:t>
      </w:r>
    </w:p>
    <w:p w14:paraId="7CB2BA2A" w14:textId="3705B124" w:rsidR="00377F05" w:rsidRPr="00BD2D25" w:rsidRDefault="00377F05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  <w:r w:rsidRPr="00BD2D25">
        <w:rPr>
          <w:rFonts w:asciiTheme="minorHAnsi" w:hAnsiTheme="minorHAnsi" w:cstheme="minorHAnsi"/>
          <w:sz w:val="24"/>
          <w:szCs w:val="24"/>
        </w:rPr>
        <w:tab/>
      </w:r>
    </w:p>
    <w:p w14:paraId="214AD804" w14:textId="06296059" w:rsidR="005664F0" w:rsidRPr="00BD2D25" w:rsidRDefault="003430C1" w:rsidP="005664F0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7</w:t>
      </w:r>
      <w:r w:rsidR="005664F0" w:rsidRPr="00BD2D25">
        <w:rPr>
          <w:rFonts w:asciiTheme="minorHAnsi" w:hAnsiTheme="minorHAnsi" w:cstheme="minorHAnsi"/>
          <w:sz w:val="24"/>
          <w:szCs w:val="24"/>
        </w:rPr>
        <w:t>: Stress: Implications for Minoritized Patients and Physicians</w:t>
      </w:r>
    </w:p>
    <w:p w14:paraId="6E8179DA" w14:textId="1D966F6F" w:rsidR="00377F05" w:rsidRPr="00BD2D25" w:rsidRDefault="005664F0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  <w:r w:rsidRPr="00BD2D25">
        <w:rPr>
          <w:rFonts w:asciiTheme="minorHAnsi" w:hAnsiTheme="minorHAnsi" w:cstheme="minorHAnsi"/>
          <w:sz w:val="24"/>
          <w:szCs w:val="24"/>
        </w:rPr>
        <w:tab/>
      </w:r>
      <w:r w:rsidR="006D3FCD" w:rsidRPr="00BD2D25">
        <w:rPr>
          <w:rFonts w:asciiTheme="minorHAnsi" w:hAnsiTheme="minorHAnsi" w:cstheme="minorHAnsi"/>
          <w:sz w:val="24"/>
          <w:szCs w:val="24"/>
        </w:rPr>
        <w:tab/>
      </w:r>
    </w:p>
    <w:p w14:paraId="6ADD204D" w14:textId="7F95705E" w:rsidR="00ED6AB7" w:rsidRPr="00BD2D25" w:rsidRDefault="003430C1" w:rsidP="002049B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8</w:t>
      </w:r>
      <w:r w:rsidR="00FC560C" w:rsidRPr="00BD2D25">
        <w:rPr>
          <w:rFonts w:asciiTheme="minorHAnsi" w:hAnsiTheme="minorHAnsi" w:cstheme="minorHAnsi"/>
          <w:sz w:val="24"/>
          <w:szCs w:val="24"/>
        </w:rPr>
        <w:t>:</w:t>
      </w:r>
      <w:r w:rsidR="00197C78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BD11C9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5664F0" w:rsidRPr="00BD2D25">
        <w:rPr>
          <w:rFonts w:asciiTheme="minorHAnsi" w:hAnsiTheme="minorHAnsi" w:cstheme="minorHAnsi"/>
          <w:sz w:val="24"/>
          <w:szCs w:val="24"/>
        </w:rPr>
        <w:t xml:space="preserve">Team Selection </w:t>
      </w:r>
      <w:proofErr w:type="gramStart"/>
      <w:r w:rsidR="005664F0" w:rsidRPr="00BD2D25">
        <w:rPr>
          <w:rFonts w:asciiTheme="minorHAnsi" w:hAnsiTheme="minorHAnsi" w:cstheme="minorHAnsi"/>
          <w:sz w:val="24"/>
          <w:szCs w:val="24"/>
        </w:rPr>
        <w:t xml:space="preserve">and </w:t>
      </w:r>
      <w:r w:rsidR="00377F05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5664F0" w:rsidRPr="00BD2D25">
        <w:rPr>
          <w:rFonts w:asciiTheme="minorHAnsi" w:hAnsiTheme="minorHAnsi" w:cstheme="minorHAnsi"/>
          <w:sz w:val="24"/>
          <w:szCs w:val="24"/>
        </w:rPr>
        <w:t>Performance</w:t>
      </w:r>
      <w:proofErr w:type="gramEnd"/>
      <w:r w:rsidR="005664F0" w:rsidRPr="00BD2D25">
        <w:rPr>
          <w:rFonts w:asciiTheme="minorHAnsi" w:hAnsiTheme="minorHAnsi" w:cstheme="minorHAnsi"/>
          <w:sz w:val="24"/>
          <w:szCs w:val="24"/>
        </w:rPr>
        <w:t>: Does Diversity Matter?</w:t>
      </w:r>
      <w:r w:rsidR="00377F05" w:rsidRPr="00BD2D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24E83E" w14:textId="7818F7B2" w:rsidR="008B622E" w:rsidRPr="00BD2D25" w:rsidRDefault="008B622E" w:rsidP="002049B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     Topic 2 - Ethics, Medicine, Law, and Inclusion</w:t>
      </w:r>
    </w:p>
    <w:p w14:paraId="2BC1B692" w14:textId="77777777" w:rsidR="001B4BB2" w:rsidRPr="00BD2D25" w:rsidRDefault="001B4BB2" w:rsidP="002049B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2D236F" w14:textId="77777777" w:rsidR="002049BF" w:rsidRPr="00BD2D25" w:rsidRDefault="002049BF" w:rsidP="002049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Sel</w:t>
      </w:r>
      <w:r w:rsidR="00F15F45" w:rsidRPr="00BD2D25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BD2D25">
        <w:rPr>
          <w:rFonts w:asciiTheme="minorHAnsi" w:hAnsiTheme="minorHAnsi" w:cstheme="minorHAnsi"/>
          <w:b/>
          <w:bCs/>
          <w:sz w:val="24"/>
          <w:szCs w:val="24"/>
        </w:rPr>
        <w:t>-Paced IHI Open School Courses:</w:t>
      </w:r>
    </w:p>
    <w:p w14:paraId="1EB51DBC" w14:textId="77777777" w:rsidR="002049BF" w:rsidRPr="00BD2D25" w:rsidRDefault="002049BF" w:rsidP="002049B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TA 101</w:t>
      </w:r>
      <w:r w:rsidR="005017E6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5017E6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Introduction to the Triple Aim for Populations</w:t>
      </w:r>
    </w:p>
    <w:p w14:paraId="254288EB" w14:textId="77777777" w:rsidR="002049BF" w:rsidRPr="00BD2D25" w:rsidRDefault="002049BF" w:rsidP="002049B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TA 102</w:t>
      </w:r>
      <w:r w:rsidR="005017E6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5017E6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Improving Health Equity</w:t>
      </w:r>
    </w:p>
    <w:p w14:paraId="048B6E20" w14:textId="77777777" w:rsidR="002049BF" w:rsidRPr="00BD2D25" w:rsidRDefault="002049BF" w:rsidP="005017E6">
      <w:pPr>
        <w:spacing w:before="100" w:beforeAutospacing="1" w:after="15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TA 104</w:t>
      </w:r>
      <w:r w:rsidR="005017E6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5017E6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Building Skills for Anti-Racism Work: Supporting the Journey of Hearts, Minds, and Action</w:t>
      </w:r>
    </w:p>
    <w:p w14:paraId="740C716D" w14:textId="77777777" w:rsidR="009B6FDD" w:rsidRPr="00BD2D25" w:rsidRDefault="009B6FDD" w:rsidP="005017E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685E75" w14:textId="77777777" w:rsidR="005017E6" w:rsidRPr="00BD2D25" w:rsidRDefault="005017E6" w:rsidP="005017E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Book Club Seminar:</w:t>
      </w:r>
    </w:p>
    <w:p w14:paraId="6AFC6BB8" w14:textId="77777777" w:rsidR="005017E6" w:rsidRPr="00BD2D25" w:rsidRDefault="005017E6" w:rsidP="005017E6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i/>
          <w:iCs/>
          <w:sz w:val="24"/>
          <w:szCs w:val="24"/>
        </w:rPr>
        <w:t xml:space="preserve">The Diversity Bonus: How Great Teams Pay: Off </w:t>
      </w:r>
      <w:proofErr w:type="gramStart"/>
      <w:r w:rsidRPr="00BD2D25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gramEnd"/>
      <w:r w:rsidRPr="00BD2D25">
        <w:rPr>
          <w:rFonts w:asciiTheme="minorHAnsi" w:hAnsiTheme="minorHAnsi" w:cstheme="minorHAnsi"/>
          <w:i/>
          <w:iCs/>
          <w:sz w:val="24"/>
          <w:szCs w:val="24"/>
        </w:rPr>
        <w:t xml:space="preserve"> The Knowledge Economy </w:t>
      </w:r>
      <w:r w:rsidRPr="00BD2D25">
        <w:rPr>
          <w:rFonts w:asciiTheme="minorHAnsi" w:hAnsiTheme="minorHAnsi" w:cstheme="minorHAnsi"/>
          <w:sz w:val="24"/>
          <w:szCs w:val="24"/>
        </w:rPr>
        <w:t>by Scott E. Page</w:t>
      </w:r>
    </w:p>
    <w:p w14:paraId="4E01CFC2" w14:textId="77777777" w:rsidR="005664F0" w:rsidRPr="00BD2D25" w:rsidRDefault="005664F0" w:rsidP="002049B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5A8FBC" w14:textId="77777777" w:rsidR="002049BF" w:rsidRPr="00BD2D25" w:rsidRDefault="002049BF" w:rsidP="002049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Objectives:</w:t>
      </w:r>
    </w:p>
    <w:p w14:paraId="4C48F7F0" w14:textId="77777777" w:rsidR="00ED6AB7" w:rsidRPr="00BD2D25" w:rsidRDefault="009F2788" w:rsidP="002049B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After completing</w:t>
      </w:r>
      <w:r w:rsidR="002049BF" w:rsidRPr="00BD2D25">
        <w:rPr>
          <w:rFonts w:asciiTheme="minorHAnsi" w:hAnsiTheme="minorHAnsi" w:cstheme="minorHAnsi"/>
          <w:sz w:val="24"/>
          <w:szCs w:val="24"/>
        </w:rPr>
        <w:t xml:space="preserve"> this module, course participants will be able to: </w:t>
      </w:r>
    </w:p>
    <w:p w14:paraId="265C8775" w14:textId="77777777" w:rsidR="001E2E29" w:rsidRPr="00BD2D25" w:rsidRDefault="009F2788" w:rsidP="009F2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Describe </w:t>
      </w:r>
      <w:r w:rsidR="000B2667" w:rsidRPr="00BD2D25">
        <w:rPr>
          <w:rFonts w:asciiTheme="minorHAnsi" w:hAnsiTheme="minorHAnsi" w:cstheme="minorHAnsi"/>
          <w:sz w:val="24"/>
          <w:szCs w:val="24"/>
        </w:rPr>
        <w:t xml:space="preserve">legal and economic </w:t>
      </w:r>
      <w:r w:rsidR="00C761B1" w:rsidRPr="00BD2D25">
        <w:rPr>
          <w:rFonts w:asciiTheme="minorHAnsi" w:hAnsiTheme="minorHAnsi" w:cstheme="minorHAnsi"/>
          <w:sz w:val="24"/>
          <w:szCs w:val="24"/>
        </w:rPr>
        <w:t xml:space="preserve">mechanisms for health care disparities </w:t>
      </w:r>
      <w:r w:rsidR="005B7159" w:rsidRPr="00BD2D25">
        <w:rPr>
          <w:rFonts w:asciiTheme="minorHAnsi" w:hAnsiTheme="minorHAnsi" w:cstheme="minorHAnsi"/>
          <w:sz w:val="24"/>
          <w:szCs w:val="24"/>
        </w:rPr>
        <w:t xml:space="preserve">in the United </w:t>
      </w:r>
      <w:proofErr w:type="gramStart"/>
      <w:r w:rsidR="005B7159" w:rsidRPr="00BD2D25">
        <w:rPr>
          <w:rFonts w:asciiTheme="minorHAnsi" w:hAnsiTheme="minorHAnsi" w:cstheme="minorHAnsi"/>
          <w:sz w:val="24"/>
          <w:szCs w:val="24"/>
        </w:rPr>
        <w:t>States</w:t>
      </w:r>
      <w:r w:rsidR="001E2E29"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46C5621B" w14:textId="77777777" w:rsidR="009F2788" w:rsidRPr="00BD2D25" w:rsidRDefault="001E2E29" w:rsidP="009F2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Describe structural mechanisms </w:t>
      </w:r>
      <w:r w:rsidR="00C761B1" w:rsidRPr="00BD2D25">
        <w:rPr>
          <w:rFonts w:asciiTheme="minorHAnsi" w:hAnsiTheme="minorHAnsi" w:cstheme="minorHAnsi"/>
          <w:sz w:val="24"/>
          <w:szCs w:val="24"/>
        </w:rPr>
        <w:t xml:space="preserve">for underrepresentation of </w:t>
      </w:r>
      <w:r w:rsidR="0080434A" w:rsidRPr="00BD2D25">
        <w:rPr>
          <w:rFonts w:asciiTheme="minorHAnsi" w:hAnsiTheme="minorHAnsi" w:cstheme="minorHAnsi"/>
          <w:sz w:val="24"/>
          <w:szCs w:val="24"/>
        </w:rPr>
        <w:t xml:space="preserve">racial, ethnic, and gender </w:t>
      </w:r>
      <w:r w:rsidR="005B7159" w:rsidRPr="00BD2D25">
        <w:rPr>
          <w:rFonts w:asciiTheme="minorHAnsi" w:hAnsiTheme="minorHAnsi" w:cstheme="minorHAnsi"/>
          <w:sz w:val="24"/>
          <w:szCs w:val="24"/>
        </w:rPr>
        <w:t xml:space="preserve">populations </w:t>
      </w:r>
      <w:r w:rsidR="00C761B1" w:rsidRPr="00BD2D25">
        <w:rPr>
          <w:rFonts w:asciiTheme="minorHAnsi" w:hAnsiTheme="minorHAnsi" w:cstheme="minorHAnsi"/>
          <w:sz w:val="24"/>
          <w:szCs w:val="24"/>
        </w:rPr>
        <w:t xml:space="preserve">as physicians in the United </w:t>
      </w:r>
      <w:proofErr w:type="gramStart"/>
      <w:r w:rsidR="00C761B1" w:rsidRPr="00BD2D25">
        <w:rPr>
          <w:rFonts w:asciiTheme="minorHAnsi" w:hAnsiTheme="minorHAnsi" w:cstheme="minorHAnsi"/>
          <w:sz w:val="24"/>
          <w:szCs w:val="24"/>
        </w:rPr>
        <w:t>States;</w:t>
      </w:r>
      <w:proofErr w:type="gramEnd"/>
    </w:p>
    <w:p w14:paraId="46461FE7" w14:textId="77777777" w:rsidR="000B2667" w:rsidRPr="00BD2D25" w:rsidRDefault="000B2667" w:rsidP="009F2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Distinguish implicit bias, type 1 thinking, discrimination, and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racism;</w:t>
      </w:r>
      <w:proofErr w:type="gramEnd"/>
    </w:p>
    <w:p w14:paraId="0B42CA32" w14:textId="77777777" w:rsidR="00C33283" w:rsidRPr="00BD2D25" w:rsidRDefault="000B2667" w:rsidP="009F2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Give example</w:t>
      </w:r>
      <w:r w:rsidR="0080434A" w:rsidRPr="00BD2D25">
        <w:rPr>
          <w:rFonts w:asciiTheme="minorHAnsi" w:hAnsiTheme="minorHAnsi" w:cstheme="minorHAnsi"/>
          <w:sz w:val="24"/>
          <w:szCs w:val="24"/>
        </w:rPr>
        <w:t>s</w:t>
      </w:r>
      <w:r w:rsidRPr="00BD2D25">
        <w:rPr>
          <w:rFonts w:asciiTheme="minorHAnsi" w:hAnsiTheme="minorHAnsi" w:cstheme="minorHAnsi"/>
          <w:sz w:val="24"/>
          <w:szCs w:val="24"/>
        </w:rPr>
        <w:t xml:space="preserve"> of underrepr</w:t>
      </w:r>
      <w:r w:rsidR="00C33283" w:rsidRPr="00BD2D25">
        <w:rPr>
          <w:rFonts w:asciiTheme="minorHAnsi" w:hAnsiTheme="minorHAnsi" w:cstheme="minorHAnsi"/>
          <w:sz w:val="24"/>
          <w:szCs w:val="24"/>
        </w:rPr>
        <w:t xml:space="preserve">esented </w:t>
      </w:r>
      <w:proofErr w:type="gramStart"/>
      <w:r w:rsidR="00C33283" w:rsidRPr="00BD2D25">
        <w:rPr>
          <w:rFonts w:asciiTheme="minorHAnsi" w:hAnsiTheme="minorHAnsi" w:cstheme="minorHAnsi"/>
          <w:sz w:val="24"/>
          <w:szCs w:val="24"/>
        </w:rPr>
        <w:t xml:space="preserve">groups </w:t>
      </w:r>
      <w:r w:rsidRPr="00BD2D25">
        <w:rPr>
          <w:rFonts w:asciiTheme="minorHAnsi" w:hAnsiTheme="minorHAnsi" w:cstheme="minorHAnsi"/>
          <w:sz w:val="24"/>
          <w:szCs w:val="24"/>
        </w:rPr>
        <w:t xml:space="preserve"> in</w:t>
      </w:r>
      <w:proofErr w:type="gramEnd"/>
      <w:r w:rsidRPr="00BD2D25">
        <w:rPr>
          <w:rFonts w:asciiTheme="minorHAnsi" w:hAnsiTheme="minorHAnsi" w:cstheme="minorHAnsi"/>
          <w:sz w:val="24"/>
          <w:szCs w:val="24"/>
        </w:rPr>
        <w:t xml:space="preserve"> medical specialties</w:t>
      </w:r>
      <w:r w:rsidR="00C33283" w:rsidRPr="00BD2D25">
        <w:rPr>
          <w:rFonts w:asciiTheme="minorHAnsi" w:hAnsiTheme="minorHAnsi" w:cstheme="minorHAnsi"/>
          <w:sz w:val="24"/>
          <w:szCs w:val="24"/>
        </w:rPr>
        <w:t>;</w:t>
      </w:r>
    </w:p>
    <w:p w14:paraId="1C539B83" w14:textId="77777777" w:rsidR="000B2667" w:rsidRPr="00BD2D25" w:rsidRDefault="00C33283" w:rsidP="009F2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Identify </w:t>
      </w:r>
      <w:r w:rsidR="001E2E29" w:rsidRPr="00BD2D25">
        <w:rPr>
          <w:rFonts w:asciiTheme="minorHAnsi" w:hAnsiTheme="minorHAnsi" w:cstheme="minorHAnsi"/>
          <w:sz w:val="24"/>
          <w:szCs w:val="24"/>
        </w:rPr>
        <w:t xml:space="preserve">present-day </w:t>
      </w:r>
      <w:r w:rsidRPr="00BD2D25">
        <w:rPr>
          <w:rFonts w:asciiTheme="minorHAnsi" w:hAnsiTheme="minorHAnsi" w:cstheme="minorHAnsi"/>
          <w:sz w:val="24"/>
          <w:szCs w:val="24"/>
        </w:rPr>
        <w:t xml:space="preserve">structural challenges to advancing DEI in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medicine</w:t>
      </w:r>
      <w:r w:rsidR="005A57A2"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5DB0FB28" w14:textId="77777777" w:rsidR="00BC7821" w:rsidRPr="00BD2D25" w:rsidRDefault="001321A9" w:rsidP="00E81AC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Describe the effects that stress can have on minoritized patients and minoritized physicians.</w:t>
      </w:r>
    </w:p>
    <w:p w14:paraId="236FE029" w14:textId="77777777" w:rsidR="002E4751" w:rsidRPr="00BD2D25" w:rsidRDefault="002E4751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BF360B" w14:textId="77777777" w:rsidR="00F95EEB" w:rsidRPr="00BD2D25" w:rsidRDefault="00F95EEB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DDB3DB" w14:textId="77777777" w:rsidR="00F95EEB" w:rsidRPr="00BD2D25" w:rsidRDefault="00F95EEB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A352CF" w14:textId="77777777" w:rsidR="00F95EEB" w:rsidRPr="00BD2D25" w:rsidRDefault="00F95EEB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92055DC" w14:textId="77777777" w:rsidR="00F95EEB" w:rsidRPr="00BD2D25" w:rsidRDefault="00F95EEB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1DE753" w14:textId="77777777" w:rsidR="00F95EEB" w:rsidRPr="00BD2D25" w:rsidRDefault="00F95EEB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D0B5BF" w14:textId="77777777" w:rsidR="00F95EEB" w:rsidRPr="00BD2D25" w:rsidRDefault="00F95EEB" w:rsidP="008B622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A02317" w14:textId="203EC748" w:rsidR="00682546" w:rsidRPr="00BD2D25" w:rsidRDefault="00682546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Module: Empowerment</w:t>
      </w:r>
    </w:p>
    <w:p w14:paraId="6CBCC51C" w14:textId="015BF273" w:rsidR="00F95EEB" w:rsidRPr="00BD2D25" w:rsidRDefault="00386B5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The empowerment module </w:t>
      </w:r>
      <w:r w:rsidR="00500D01" w:rsidRPr="00BD2D25">
        <w:rPr>
          <w:rFonts w:asciiTheme="minorHAnsi" w:hAnsiTheme="minorHAnsi" w:cstheme="minorHAnsi"/>
          <w:sz w:val="24"/>
          <w:szCs w:val="24"/>
        </w:rPr>
        <w:t>engages</w:t>
      </w:r>
      <w:r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E823F7" w:rsidRPr="00BD2D25">
        <w:rPr>
          <w:rFonts w:asciiTheme="minorHAnsi" w:hAnsiTheme="minorHAnsi" w:cstheme="minorHAnsi"/>
          <w:sz w:val="24"/>
          <w:szCs w:val="24"/>
        </w:rPr>
        <w:t xml:space="preserve">course participants in </w:t>
      </w:r>
      <w:r w:rsidR="00B0286E" w:rsidRPr="00BD2D25">
        <w:rPr>
          <w:rFonts w:asciiTheme="minorHAnsi" w:hAnsiTheme="minorHAnsi" w:cstheme="minorHAnsi"/>
          <w:sz w:val="24"/>
          <w:szCs w:val="24"/>
        </w:rPr>
        <w:t>discussion</w:t>
      </w:r>
      <w:r w:rsidRPr="00BD2D25">
        <w:rPr>
          <w:rFonts w:asciiTheme="minorHAnsi" w:hAnsiTheme="minorHAnsi" w:cstheme="minorHAnsi"/>
          <w:sz w:val="24"/>
          <w:szCs w:val="24"/>
        </w:rPr>
        <w:t xml:space="preserve"> about methods to address DEI advancement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 in medicine</w:t>
      </w:r>
      <w:r w:rsidRPr="00BD2D25">
        <w:rPr>
          <w:rFonts w:asciiTheme="minorHAnsi" w:hAnsiTheme="minorHAnsi" w:cstheme="minorHAnsi"/>
          <w:sz w:val="24"/>
          <w:szCs w:val="24"/>
        </w:rPr>
        <w:t>. The module begins by d</w:t>
      </w:r>
      <w:r w:rsidR="00664654" w:rsidRPr="00BD2D25">
        <w:rPr>
          <w:rFonts w:asciiTheme="minorHAnsi" w:hAnsiTheme="minorHAnsi" w:cstheme="minorHAnsi"/>
          <w:sz w:val="24"/>
          <w:szCs w:val="24"/>
        </w:rPr>
        <w:t>efining</w:t>
      </w:r>
      <w:r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B0286E" w:rsidRPr="00BD2D25">
        <w:rPr>
          <w:rFonts w:asciiTheme="minorHAnsi" w:hAnsiTheme="minorHAnsi" w:cstheme="minorHAnsi"/>
          <w:sz w:val="24"/>
          <w:szCs w:val="24"/>
        </w:rPr>
        <w:t>pioneer syndrome and the minority tax in academic medicine</w:t>
      </w:r>
      <w:r w:rsidR="00664654" w:rsidRPr="00BD2D25">
        <w:rPr>
          <w:rFonts w:asciiTheme="minorHAnsi" w:hAnsiTheme="minorHAnsi" w:cstheme="minorHAnsi"/>
          <w:sz w:val="24"/>
          <w:szCs w:val="24"/>
        </w:rPr>
        <w:t>. S</w:t>
      </w:r>
      <w:r w:rsidR="008D523F" w:rsidRPr="00BD2D25">
        <w:rPr>
          <w:rFonts w:asciiTheme="minorHAnsi" w:hAnsiTheme="minorHAnsi" w:cstheme="minorHAnsi"/>
          <w:sz w:val="24"/>
          <w:szCs w:val="24"/>
        </w:rPr>
        <w:t xml:space="preserve">eminars </w:t>
      </w:r>
      <w:r w:rsidR="00B0286E" w:rsidRPr="00BD2D25">
        <w:rPr>
          <w:rFonts w:asciiTheme="minorHAnsi" w:hAnsiTheme="minorHAnsi" w:cstheme="minorHAnsi"/>
          <w:sz w:val="24"/>
          <w:szCs w:val="24"/>
        </w:rPr>
        <w:t>next</w:t>
      </w:r>
      <w:r w:rsidR="00664654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D523F" w:rsidRPr="00BD2D25">
        <w:rPr>
          <w:rFonts w:asciiTheme="minorHAnsi" w:hAnsiTheme="minorHAnsi" w:cstheme="minorHAnsi"/>
          <w:sz w:val="24"/>
          <w:szCs w:val="24"/>
        </w:rPr>
        <w:t>define anti-</w:t>
      </w:r>
      <w:proofErr w:type="gramStart"/>
      <w:r w:rsidR="008D523F" w:rsidRPr="00BD2D25">
        <w:rPr>
          <w:rFonts w:asciiTheme="minorHAnsi" w:hAnsiTheme="minorHAnsi" w:cstheme="minorHAnsi"/>
          <w:sz w:val="24"/>
          <w:szCs w:val="24"/>
        </w:rPr>
        <w:t>racism</w:t>
      </w:r>
      <w:proofErr w:type="gramEnd"/>
      <w:r w:rsidR="008D523F" w:rsidRPr="00BD2D25">
        <w:rPr>
          <w:rFonts w:asciiTheme="minorHAnsi" w:hAnsiTheme="minorHAnsi" w:cstheme="minorHAnsi"/>
          <w:sz w:val="24"/>
          <w:szCs w:val="24"/>
        </w:rPr>
        <w:t xml:space="preserve"> and </w:t>
      </w:r>
      <w:r w:rsidR="00500D01" w:rsidRPr="00BD2D25">
        <w:rPr>
          <w:rFonts w:asciiTheme="minorHAnsi" w:hAnsiTheme="minorHAnsi" w:cstheme="minorHAnsi"/>
          <w:sz w:val="24"/>
          <w:szCs w:val="24"/>
        </w:rPr>
        <w:t xml:space="preserve">they 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present examples of DEI leadership in organized medicine. </w:t>
      </w:r>
      <w:r w:rsidR="00E823F7" w:rsidRPr="00BD2D25">
        <w:rPr>
          <w:rFonts w:asciiTheme="minorHAnsi" w:hAnsiTheme="minorHAnsi" w:cstheme="minorHAnsi"/>
          <w:sz w:val="24"/>
          <w:szCs w:val="24"/>
        </w:rPr>
        <w:t>The multiple tiers for h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ospital system engagement in health care equity </w:t>
      </w:r>
      <w:r w:rsidR="00E823F7" w:rsidRPr="00BD2D25">
        <w:rPr>
          <w:rFonts w:asciiTheme="minorHAnsi" w:hAnsiTheme="minorHAnsi" w:cstheme="minorHAnsi"/>
          <w:sz w:val="24"/>
          <w:szCs w:val="24"/>
        </w:rPr>
        <w:t>are discussed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. </w:t>
      </w:r>
      <w:r w:rsidR="00E823F7" w:rsidRPr="00BD2D25">
        <w:rPr>
          <w:rFonts w:asciiTheme="minorHAnsi" w:hAnsiTheme="minorHAnsi" w:cstheme="minorHAnsi"/>
          <w:sz w:val="24"/>
          <w:szCs w:val="24"/>
        </w:rPr>
        <w:t>The seminars in the empowerment module establish c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onnections between DEI, health care equity, and population health management. The empowerment module </w:t>
      </w:r>
      <w:r w:rsidR="00E823F7" w:rsidRPr="00BD2D25">
        <w:rPr>
          <w:rFonts w:asciiTheme="minorHAnsi" w:hAnsiTheme="minorHAnsi" w:cstheme="minorHAnsi"/>
          <w:sz w:val="24"/>
          <w:szCs w:val="24"/>
        </w:rPr>
        <w:t xml:space="preserve">also </w:t>
      </w:r>
      <w:r w:rsidR="00B0286E" w:rsidRPr="00BD2D25">
        <w:rPr>
          <w:rFonts w:asciiTheme="minorHAnsi" w:hAnsiTheme="minorHAnsi" w:cstheme="minorHAnsi"/>
          <w:sz w:val="24"/>
          <w:szCs w:val="24"/>
        </w:rPr>
        <w:t>reviews quality improvement methods, and it presents quality improvement as a strategy to address mutable health care disparities</w:t>
      </w:r>
      <w:r w:rsidR="00E823F7" w:rsidRPr="00BD2D25">
        <w:rPr>
          <w:rFonts w:asciiTheme="minorHAnsi" w:hAnsiTheme="minorHAnsi" w:cstheme="minorHAnsi"/>
          <w:sz w:val="24"/>
          <w:szCs w:val="24"/>
        </w:rPr>
        <w:t xml:space="preserve"> and as a component of holistic frameworks for population health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. </w:t>
      </w:r>
      <w:r w:rsidR="005017FC" w:rsidRPr="00BD2D25">
        <w:rPr>
          <w:rFonts w:asciiTheme="minorHAnsi" w:hAnsiTheme="minorHAnsi" w:cstheme="minorHAnsi"/>
          <w:sz w:val="24"/>
          <w:szCs w:val="24"/>
        </w:rPr>
        <w:t xml:space="preserve">The </w:t>
      </w:r>
      <w:r w:rsidR="00B0286E" w:rsidRPr="00BD2D25">
        <w:rPr>
          <w:rFonts w:asciiTheme="minorHAnsi" w:hAnsiTheme="minorHAnsi" w:cstheme="minorHAnsi"/>
          <w:sz w:val="24"/>
          <w:szCs w:val="24"/>
        </w:rPr>
        <w:t xml:space="preserve">empowerment </w:t>
      </w:r>
      <w:r w:rsidR="005017FC" w:rsidRPr="00BD2D25">
        <w:rPr>
          <w:rFonts w:asciiTheme="minorHAnsi" w:hAnsiTheme="minorHAnsi" w:cstheme="minorHAnsi"/>
          <w:sz w:val="24"/>
          <w:szCs w:val="24"/>
        </w:rPr>
        <w:t>module concludes with a discussion of physician self-care and wellness.</w:t>
      </w:r>
    </w:p>
    <w:p w14:paraId="7AC49A1D" w14:textId="32F3083F" w:rsidR="005664F0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1</w:t>
      </w:r>
      <w:r w:rsidR="00661CF5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5664F0" w:rsidRPr="00BD2D25">
        <w:rPr>
          <w:rFonts w:asciiTheme="minorHAnsi" w:hAnsiTheme="minorHAnsi" w:cstheme="minorHAnsi"/>
          <w:sz w:val="24"/>
          <w:szCs w:val="24"/>
        </w:rPr>
        <w:t>Pioneer Syndrome</w:t>
      </w:r>
      <w:r w:rsidR="007318A0" w:rsidRPr="00BD2D25">
        <w:rPr>
          <w:rFonts w:asciiTheme="minorHAnsi" w:hAnsiTheme="minorHAnsi" w:cstheme="minorHAnsi"/>
          <w:sz w:val="24"/>
          <w:szCs w:val="24"/>
        </w:rPr>
        <w:t xml:space="preserve"> and the Minority Tax</w:t>
      </w:r>
    </w:p>
    <w:p w14:paraId="7987A9CA" w14:textId="70E36863" w:rsidR="005664F0" w:rsidRPr="00BD2D25" w:rsidRDefault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    Reflection Exercise - Allyship</w:t>
      </w:r>
    </w:p>
    <w:p w14:paraId="34A4A53B" w14:textId="77777777" w:rsidR="008B622E" w:rsidRPr="00BD2D25" w:rsidRDefault="008B622E">
      <w:pPr>
        <w:rPr>
          <w:rFonts w:asciiTheme="minorHAnsi" w:hAnsiTheme="minorHAnsi" w:cstheme="minorHAnsi"/>
          <w:sz w:val="24"/>
          <w:szCs w:val="24"/>
        </w:rPr>
      </w:pPr>
    </w:p>
    <w:p w14:paraId="343D3C6F" w14:textId="36E09D80" w:rsidR="005664F0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2</w:t>
      </w:r>
      <w:r w:rsidR="006A32EB" w:rsidRPr="00BD2D25">
        <w:rPr>
          <w:rFonts w:asciiTheme="minorHAnsi" w:hAnsiTheme="minorHAnsi" w:cstheme="minorHAnsi"/>
          <w:sz w:val="24"/>
          <w:szCs w:val="24"/>
        </w:rPr>
        <w:t>: Anti-Racism</w:t>
      </w:r>
    </w:p>
    <w:p w14:paraId="08FA3575" w14:textId="77777777" w:rsidR="00C252CA" w:rsidRPr="00BD2D25" w:rsidRDefault="00C252CA">
      <w:pPr>
        <w:rPr>
          <w:rFonts w:asciiTheme="minorHAnsi" w:hAnsiTheme="minorHAnsi" w:cstheme="minorHAnsi"/>
          <w:sz w:val="24"/>
          <w:szCs w:val="24"/>
        </w:rPr>
      </w:pPr>
    </w:p>
    <w:p w14:paraId="12446D53" w14:textId="0E84049B" w:rsidR="005664F0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3</w:t>
      </w:r>
      <w:r w:rsidR="006A32EB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210665" w:rsidRPr="00BD2D25">
        <w:rPr>
          <w:rFonts w:asciiTheme="minorHAnsi" w:hAnsiTheme="minorHAnsi" w:cstheme="minorHAnsi"/>
          <w:sz w:val="24"/>
          <w:szCs w:val="24"/>
        </w:rPr>
        <w:t xml:space="preserve">DEI Leadership in </w:t>
      </w:r>
      <w:r w:rsidR="00C252CA" w:rsidRPr="00BD2D25">
        <w:rPr>
          <w:rFonts w:asciiTheme="minorHAnsi" w:hAnsiTheme="minorHAnsi" w:cstheme="minorHAnsi"/>
          <w:sz w:val="24"/>
          <w:szCs w:val="24"/>
        </w:rPr>
        <w:t>Organized Medicine</w:t>
      </w:r>
      <w:r w:rsidR="00210665" w:rsidRPr="00BD2D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1733F6" w14:textId="77777777" w:rsidR="0048698E" w:rsidRPr="00BD2D25" w:rsidRDefault="0048698E" w:rsidP="0048698E">
      <w:pPr>
        <w:rPr>
          <w:rFonts w:asciiTheme="minorHAnsi" w:hAnsiTheme="minorHAnsi" w:cstheme="minorHAnsi"/>
          <w:sz w:val="24"/>
          <w:szCs w:val="24"/>
        </w:rPr>
      </w:pPr>
    </w:p>
    <w:p w14:paraId="58C593A1" w14:textId="1227A5BD" w:rsidR="0048698E" w:rsidRPr="00BD2D25" w:rsidRDefault="003430C1" w:rsidP="0048698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4</w:t>
      </w:r>
      <w:r w:rsidR="00656D5E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210665" w:rsidRPr="00BD2D25">
        <w:rPr>
          <w:rFonts w:asciiTheme="minorHAnsi" w:hAnsiTheme="minorHAnsi" w:cstheme="minorHAnsi"/>
          <w:sz w:val="24"/>
          <w:szCs w:val="24"/>
        </w:rPr>
        <w:t>Hospital Systems and Population Health</w:t>
      </w:r>
    </w:p>
    <w:p w14:paraId="318C82DA" w14:textId="6A96D730" w:rsidR="008B622E" w:rsidRPr="00BD2D25" w:rsidRDefault="008B622E" w:rsidP="0048698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                    Reflection Exercise - Patient-Physician Identity Concordance</w:t>
      </w:r>
    </w:p>
    <w:p w14:paraId="7614F1E5" w14:textId="77777777" w:rsidR="00BA64AE" w:rsidRPr="00BD2D25" w:rsidRDefault="00BA64AE">
      <w:pPr>
        <w:rPr>
          <w:rFonts w:asciiTheme="minorHAnsi" w:hAnsiTheme="minorHAnsi" w:cstheme="minorHAnsi"/>
          <w:sz w:val="24"/>
          <w:szCs w:val="24"/>
        </w:rPr>
      </w:pPr>
    </w:p>
    <w:p w14:paraId="765809E4" w14:textId="5B38788F" w:rsidR="0030441F" w:rsidRPr="00BD2D25" w:rsidRDefault="003430C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5</w:t>
      </w:r>
      <w:r w:rsidR="006A32EB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4E3586" w:rsidRPr="00BD2D25">
        <w:rPr>
          <w:rFonts w:asciiTheme="minorHAnsi" w:hAnsiTheme="minorHAnsi" w:cstheme="minorHAnsi"/>
          <w:sz w:val="24"/>
          <w:szCs w:val="24"/>
        </w:rPr>
        <w:t xml:space="preserve">Mixed Methods Research </w:t>
      </w:r>
    </w:p>
    <w:p w14:paraId="648B23F8" w14:textId="77777777" w:rsidR="008B622E" w:rsidRPr="00BD2D25" w:rsidRDefault="008B622E">
      <w:pPr>
        <w:rPr>
          <w:rFonts w:asciiTheme="minorHAnsi" w:hAnsiTheme="minorHAnsi" w:cstheme="minorHAnsi"/>
          <w:sz w:val="24"/>
          <w:szCs w:val="24"/>
        </w:rPr>
      </w:pPr>
    </w:p>
    <w:p w14:paraId="60CE7CD4" w14:textId="0EBE5756" w:rsidR="00F15F45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6</w:t>
      </w:r>
      <w:r w:rsidR="003A0687" w:rsidRPr="00BD2D25">
        <w:rPr>
          <w:rFonts w:asciiTheme="minorHAnsi" w:hAnsiTheme="minorHAnsi" w:cstheme="minorHAnsi"/>
          <w:sz w:val="24"/>
          <w:szCs w:val="24"/>
        </w:rPr>
        <w:t>:</w:t>
      </w:r>
      <w:r w:rsidR="0017504A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17504A" w:rsidRPr="00BD2D25">
        <w:rPr>
          <w:rFonts w:asciiTheme="minorHAnsi" w:hAnsiTheme="minorHAnsi" w:cstheme="minorHAnsi"/>
          <w:sz w:val="24"/>
          <w:szCs w:val="24"/>
        </w:rPr>
        <w:t>Wellness</w:t>
      </w:r>
    </w:p>
    <w:p w14:paraId="0C7E8E0C" w14:textId="3964630B" w:rsidR="004E3586" w:rsidRPr="00BD2D25" w:rsidRDefault="008B622E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Reflection Exercise - </w:t>
      </w:r>
      <w:proofErr w:type="spellStart"/>
      <w:r w:rsidRPr="00BD2D25">
        <w:rPr>
          <w:rFonts w:asciiTheme="minorHAnsi" w:hAnsiTheme="minorHAnsi" w:cstheme="minorHAnsi"/>
          <w:sz w:val="24"/>
          <w:szCs w:val="24"/>
        </w:rPr>
        <w:t>Signifcant</w:t>
      </w:r>
      <w:proofErr w:type="spellEnd"/>
      <w:r w:rsidRPr="00BD2D25">
        <w:rPr>
          <w:rFonts w:asciiTheme="minorHAnsi" w:hAnsiTheme="minorHAnsi" w:cstheme="minorHAnsi"/>
          <w:sz w:val="24"/>
          <w:szCs w:val="24"/>
        </w:rPr>
        <w:t xml:space="preserve"> Interest Groups: Pros vs. Cons</w:t>
      </w:r>
    </w:p>
    <w:p w14:paraId="64E35C61" w14:textId="77777777" w:rsidR="008B622E" w:rsidRPr="00BD2D25" w:rsidRDefault="008B622E" w:rsidP="00F15F45">
      <w:pPr>
        <w:rPr>
          <w:rFonts w:asciiTheme="minorHAnsi" w:hAnsiTheme="minorHAnsi" w:cstheme="minorHAnsi"/>
          <w:sz w:val="24"/>
          <w:szCs w:val="24"/>
        </w:rPr>
      </w:pPr>
    </w:p>
    <w:p w14:paraId="6C97C680" w14:textId="77777777" w:rsidR="00F15F45" w:rsidRPr="00BD2D25" w:rsidRDefault="00F15F45" w:rsidP="00F15F4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Self-Paced IHI Open School Courses:</w:t>
      </w:r>
    </w:p>
    <w:p w14:paraId="15A71583" w14:textId="77777777" w:rsidR="00F15F45" w:rsidRPr="00BD2D25" w:rsidRDefault="00F15F4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L 101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Introduction to Health Care Leadership</w:t>
      </w:r>
    </w:p>
    <w:p w14:paraId="45F1038D" w14:textId="77777777" w:rsidR="00F15F45" w:rsidRPr="00BD2D25" w:rsidRDefault="00F15F4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L 103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Making Publishable QI Projects Part of Everyday Work</w:t>
      </w:r>
    </w:p>
    <w:p w14:paraId="4A222492" w14:textId="77777777" w:rsidR="00F15F45" w:rsidRPr="00BD2D25" w:rsidRDefault="00F15F4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PFC 103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Incorporating Mindfulness into Clinical Practice</w:t>
      </w:r>
    </w:p>
    <w:p w14:paraId="1AE1C18B" w14:textId="77777777" w:rsidR="00285129" w:rsidRPr="00BD2D25" w:rsidRDefault="00F15F45" w:rsidP="00691AE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PFC 201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A Guide to Shadowing: Seeing Care through the Eyes of Patients and Families</w:t>
      </w:r>
    </w:p>
    <w:p w14:paraId="61CAB66E" w14:textId="77777777" w:rsidR="00ED67F9" w:rsidRPr="00BD2D25" w:rsidRDefault="00ED67F9" w:rsidP="00691AEA">
      <w:pPr>
        <w:rPr>
          <w:rFonts w:asciiTheme="minorHAnsi" w:hAnsiTheme="minorHAnsi" w:cstheme="minorHAnsi"/>
          <w:sz w:val="24"/>
          <w:szCs w:val="24"/>
        </w:rPr>
      </w:pPr>
    </w:p>
    <w:p w14:paraId="3A1F7E53" w14:textId="77777777" w:rsidR="008B622E" w:rsidRPr="00BD2D25" w:rsidRDefault="008B622E" w:rsidP="00691AEA">
      <w:pPr>
        <w:rPr>
          <w:rFonts w:asciiTheme="minorHAnsi" w:hAnsiTheme="minorHAnsi" w:cstheme="minorHAnsi"/>
          <w:sz w:val="24"/>
          <w:szCs w:val="24"/>
        </w:rPr>
      </w:pPr>
    </w:p>
    <w:p w14:paraId="38C577FF" w14:textId="77777777" w:rsidR="00691AEA" w:rsidRPr="00BD2D25" w:rsidRDefault="00691AEA" w:rsidP="00691AE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Book Club Seminar: </w:t>
      </w:r>
    </w:p>
    <w:p w14:paraId="0A9949E8" w14:textId="77777777" w:rsidR="00F40B52" w:rsidRPr="00BD2D25" w:rsidRDefault="00F40B52" w:rsidP="00F40B52">
      <w:pPr>
        <w:spacing w:after="15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D2D2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Do the Work! An Antiracist Activity Book</w:t>
      </w:r>
      <w:r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by W. Kamau Bell and Kate Schatz</w:t>
      </w:r>
    </w:p>
    <w:p w14:paraId="35B4FBB5" w14:textId="7E95AFE4" w:rsidR="00F15F45" w:rsidRPr="00BD2D25" w:rsidRDefault="0030441F" w:rsidP="00691AEA">
      <w:pPr>
        <w:jc w:val="both"/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Dr. Price</w:t>
      </w:r>
    </w:p>
    <w:p w14:paraId="7B2931F5" w14:textId="77777777" w:rsidR="00F15F45" w:rsidRPr="00BD2D25" w:rsidRDefault="00F15F45" w:rsidP="00F15F4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Objectives:</w:t>
      </w:r>
    </w:p>
    <w:p w14:paraId="766E70B9" w14:textId="77777777" w:rsidR="00F15F45" w:rsidRPr="00BD2D25" w:rsidRDefault="00285129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After completing</w:t>
      </w:r>
      <w:r w:rsidR="00F15F45" w:rsidRPr="00BD2D25">
        <w:rPr>
          <w:rFonts w:asciiTheme="minorHAnsi" w:hAnsiTheme="minorHAnsi" w:cstheme="minorHAnsi"/>
          <w:sz w:val="24"/>
          <w:szCs w:val="24"/>
        </w:rPr>
        <w:t xml:space="preserve"> this module, course participants will be able to: </w:t>
      </w:r>
    </w:p>
    <w:p w14:paraId="7511F385" w14:textId="77777777" w:rsidR="002F5C63" w:rsidRPr="00BD2D25" w:rsidRDefault="002F5C63" w:rsidP="002F5C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Define anti-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racism;</w:t>
      </w:r>
      <w:proofErr w:type="gramEnd"/>
    </w:p>
    <w:p w14:paraId="217A8A22" w14:textId="287337EF" w:rsidR="002F5C63" w:rsidRPr="00BD2D25" w:rsidRDefault="002F5C63" w:rsidP="002851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Define pioneer syndrome and the minority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tax;</w:t>
      </w:r>
      <w:proofErr w:type="gramEnd"/>
    </w:p>
    <w:p w14:paraId="173FCFDD" w14:textId="3082B585" w:rsidR="00285129" w:rsidRPr="00BD2D25" w:rsidRDefault="00AB6BDF" w:rsidP="002851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Recognize</w:t>
      </w:r>
      <w:r w:rsidR="00C35843" w:rsidRPr="00BD2D25">
        <w:rPr>
          <w:rFonts w:asciiTheme="minorHAnsi" w:hAnsiTheme="minorHAnsi" w:cstheme="minorHAnsi"/>
          <w:sz w:val="24"/>
          <w:szCs w:val="24"/>
        </w:rPr>
        <w:t xml:space="preserve"> how and when to utilize</w:t>
      </w:r>
      <w:r w:rsidR="00285129" w:rsidRPr="00BD2D25">
        <w:rPr>
          <w:rFonts w:asciiTheme="minorHAnsi" w:hAnsiTheme="minorHAnsi" w:cstheme="minorHAnsi"/>
          <w:sz w:val="24"/>
          <w:szCs w:val="24"/>
        </w:rPr>
        <w:t xml:space="preserve"> allyship </w:t>
      </w:r>
      <w:r w:rsidR="00C35843" w:rsidRPr="00BD2D25">
        <w:rPr>
          <w:rFonts w:asciiTheme="minorHAnsi" w:hAnsiTheme="minorHAnsi" w:cstheme="minorHAnsi"/>
          <w:sz w:val="24"/>
          <w:szCs w:val="24"/>
        </w:rPr>
        <w:t xml:space="preserve">to promote inclusion and </w:t>
      </w:r>
      <w:proofErr w:type="gramStart"/>
      <w:r w:rsidR="00C35843" w:rsidRPr="00BD2D25">
        <w:rPr>
          <w:rFonts w:asciiTheme="minorHAnsi" w:hAnsiTheme="minorHAnsi" w:cstheme="minorHAnsi"/>
          <w:sz w:val="24"/>
          <w:szCs w:val="24"/>
        </w:rPr>
        <w:t>belonging;</w:t>
      </w:r>
      <w:proofErr w:type="gramEnd"/>
    </w:p>
    <w:p w14:paraId="7DDA79F7" w14:textId="77777777" w:rsidR="00B276B2" w:rsidRPr="00BD2D25" w:rsidRDefault="005C6C57" w:rsidP="002851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Discuss approaches for advancing DEI through organizational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committees;</w:t>
      </w:r>
      <w:proofErr w:type="gramEnd"/>
    </w:p>
    <w:p w14:paraId="4ADCC3E2" w14:textId="1CE45AE2" w:rsidR="00352E41" w:rsidRPr="00BD2D25" w:rsidRDefault="00352E41" w:rsidP="002F5C6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De</w:t>
      </w:r>
      <w:r w:rsidR="008549A8" w:rsidRPr="00BD2D25">
        <w:rPr>
          <w:rFonts w:asciiTheme="minorHAnsi" w:hAnsiTheme="minorHAnsi" w:cstheme="minorHAnsi"/>
          <w:sz w:val="24"/>
          <w:szCs w:val="24"/>
        </w:rPr>
        <w:t>fine</w:t>
      </w:r>
      <w:r w:rsidRPr="00BD2D25">
        <w:rPr>
          <w:rFonts w:asciiTheme="minorHAnsi" w:hAnsiTheme="minorHAnsi" w:cstheme="minorHAnsi"/>
          <w:sz w:val="24"/>
          <w:szCs w:val="24"/>
        </w:rPr>
        <w:t xml:space="preserve"> quality </w:t>
      </w:r>
      <w:r w:rsidR="002F5C63" w:rsidRPr="00BD2D25">
        <w:rPr>
          <w:rFonts w:asciiTheme="minorHAnsi" w:hAnsiTheme="minorHAnsi" w:cstheme="minorHAnsi"/>
          <w:sz w:val="24"/>
          <w:szCs w:val="24"/>
        </w:rPr>
        <w:t xml:space="preserve">improvement research methodologies </w:t>
      </w:r>
      <w:r w:rsidRPr="00BD2D25">
        <w:rPr>
          <w:rFonts w:asciiTheme="minorHAnsi" w:hAnsiTheme="minorHAnsi" w:cstheme="minorHAnsi"/>
          <w:sz w:val="24"/>
          <w:szCs w:val="24"/>
        </w:rPr>
        <w:t xml:space="preserve">to address health care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equity;</w:t>
      </w:r>
      <w:proofErr w:type="gramEnd"/>
    </w:p>
    <w:p w14:paraId="12538B46" w14:textId="77777777" w:rsidR="00352E41" w:rsidRPr="00BD2D25" w:rsidRDefault="00E35A37" w:rsidP="0028512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Cite techniques for physicians to address self-care and wellness.</w:t>
      </w:r>
    </w:p>
    <w:p w14:paraId="1BA10F94" w14:textId="2491990D" w:rsidR="007318A0" w:rsidRPr="00BD2D25" w:rsidRDefault="007318A0" w:rsidP="007318A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Reflect on the professional interventions to enhance recruitment and professional development of underrepresented groups in medicine</w:t>
      </w:r>
      <w:r w:rsidR="00F95EEB" w:rsidRPr="00BD2D25">
        <w:rPr>
          <w:rFonts w:asciiTheme="minorHAnsi" w:hAnsiTheme="minorHAnsi" w:cstheme="minorHAnsi"/>
          <w:sz w:val="24"/>
          <w:szCs w:val="24"/>
        </w:rPr>
        <w:t>.</w:t>
      </w:r>
    </w:p>
    <w:p w14:paraId="7482F45E" w14:textId="77777777" w:rsidR="003079EC" w:rsidRPr="00BD2D25" w:rsidRDefault="003079EC" w:rsidP="003079E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E5BF5F" w14:textId="77777777" w:rsidR="00682546" w:rsidRPr="00BD2D25" w:rsidRDefault="00682546" w:rsidP="009B6FD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Module: </w:t>
      </w:r>
      <w:r w:rsidR="002A36E3" w:rsidRPr="00BD2D25">
        <w:rPr>
          <w:rFonts w:asciiTheme="minorHAnsi" w:hAnsiTheme="minorHAnsi" w:cstheme="minorHAnsi"/>
          <w:b/>
          <w:bCs/>
          <w:sz w:val="24"/>
          <w:szCs w:val="24"/>
        </w:rPr>
        <w:t>Action</w:t>
      </w:r>
    </w:p>
    <w:p w14:paraId="3333B778" w14:textId="4408332F" w:rsidR="004E3586" w:rsidRPr="00BD2D25" w:rsidRDefault="00ED67F9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The action module </w:t>
      </w:r>
      <w:r w:rsidR="00A80799" w:rsidRPr="00BD2D25">
        <w:rPr>
          <w:rFonts w:asciiTheme="minorHAnsi" w:hAnsiTheme="minorHAnsi" w:cstheme="minorHAnsi"/>
          <w:sz w:val="24"/>
          <w:szCs w:val="24"/>
        </w:rPr>
        <w:t>focuses</w:t>
      </w:r>
      <w:r w:rsidRPr="00BD2D25">
        <w:rPr>
          <w:rFonts w:asciiTheme="minorHAnsi" w:hAnsiTheme="minorHAnsi" w:cstheme="minorHAnsi"/>
          <w:sz w:val="24"/>
          <w:szCs w:val="24"/>
        </w:rPr>
        <w:t xml:space="preserve"> on addressing </w:t>
      </w:r>
      <w:r w:rsidR="0089576F" w:rsidRPr="00BD2D25">
        <w:rPr>
          <w:rFonts w:asciiTheme="minorHAnsi" w:hAnsiTheme="minorHAnsi" w:cstheme="minorHAnsi"/>
          <w:sz w:val="24"/>
          <w:szCs w:val="24"/>
        </w:rPr>
        <w:t>mutable</w:t>
      </w:r>
      <w:r w:rsidRPr="00BD2D25">
        <w:rPr>
          <w:rFonts w:asciiTheme="minorHAnsi" w:hAnsiTheme="minorHAnsi" w:cstheme="minorHAnsi"/>
          <w:sz w:val="24"/>
          <w:szCs w:val="24"/>
        </w:rPr>
        <w:t xml:space="preserve"> health care </w:t>
      </w:r>
      <w:r w:rsidR="0089576F" w:rsidRPr="00BD2D25">
        <w:rPr>
          <w:rFonts w:asciiTheme="minorHAnsi" w:hAnsiTheme="minorHAnsi" w:cstheme="minorHAnsi"/>
          <w:sz w:val="24"/>
          <w:szCs w:val="24"/>
        </w:rPr>
        <w:t>disparities</w:t>
      </w:r>
      <w:r w:rsidR="00223EC5" w:rsidRPr="00BD2D25">
        <w:rPr>
          <w:rFonts w:asciiTheme="minorHAnsi" w:hAnsiTheme="minorHAnsi" w:cstheme="minorHAnsi"/>
          <w:sz w:val="24"/>
          <w:szCs w:val="24"/>
        </w:rPr>
        <w:t xml:space="preserve"> and population health</w:t>
      </w:r>
      <w:r w:rsidR="0089576F" w:rsidRPr="00BD2D25">
        <w:rPr>
          <w:rFonts w:asciiTheme="minorHAnsi" w:hAnsiTheme="minorHAnsi" w:cstheme="minorHAnsi"/>
          <w:sz w:val="24"/>
          <w:szCs w:val="24"/>
        </w:rPr>
        <w:t xml:space="preserve"> through public policy, quality metrics, and multi-disciplinary clinical care coordination. The action module </w:t>
      </w:r>
      <w:r w:rsidR="00A80799" w:rsidRPr="00BD2D25">
        <w:rPr>
          <w:rFonts w:asciiTheme="minorHAnsi" w:hAnsiTheme="minorHAnsi" w:cstheme="minorHAnsi"/>
          <w:sz w:val="24"/>
          <w:szCs w:val="24"/>
        </w:rPr>
        <w:t xml:space="preserve">includes </w:t>
      </w:r>
      <w:r w:rsidRPr="00BD2D25">
        <w:rPr>
          <w:rFonts w:asciiTheme="minorHAnsi" w:hAnsiTheme="minorHAnsi" w:cstheme="minorHAnsi"/>
          <w:sz w:val="24"/>
          <w:szCs w:val="24"/>
        </w:rPr>
        <w:t>reflective exercise</w:t>
      </w:r>
      <w:r w:rsidR="000B3919" w:rsidRPr="00BD2D25">
        <w:rPr>
          <w:rFonts w:asciiTheme="minorHAnsi" w:hAnsiTheme="minorHAnsi" w:cstheme="minorHAnsi"/>
          <w:sz w:val="24"/>
          <w:szCs w:val="24"/>
        </w:rPr>
        <w:t>s</w:t>
      </w:r>
      <w:r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9576F" w:rsidRPr="00BD2D25">
        <w:rPr>
          <w:rFonts w:asciiTheme="minorHAnsi" w:hAnsiTheme="minorHAnsi" w:cstheme="minorHAnsi"/>
          <w:sz w:val="24"/>
          <w:szCs w:val="24"/>
        </w:rPr>
        <w:t>that distinguish equity dashboards from</w:t>
      </w:r>
      <w:r w:rsidRPr="00BD2D25">
        <w:rPr>
          <w:rFonts w:asciiTheme="minorHAnsi" w:hAnsiTheme="minorHAnsi" w:cstheme="minorHAnsi"/>
          <w:sz w:val="24"/>
          <w:szCs w:val="24"/>
        </w:rPr>
        <w:t xml:space="preserve"> physician report cards</w:t>
      </w:r>
      <w:r w:rsidR="00A80799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89576F" w:rsidRPr="00BD2D25">
        <w:rPr>
          <w:rFonts w:asciiTheme="minorHAnsi" w:hAnsiTheme="minorHAnsi" w:cstheme="minorHAnsi"/>
          <w:sz w:val="24"/>
          <w:szCs w:val="24"/>
        </w:rPr>
        <w:t xml:space="preserve">as tools to promote health care equity. Career pathways </w:t>
      </w:r>
      <w:r w:rsidR="00223EC5" w:rsidRPr="00BD2D25">
        <w:rPr>
          <w:rFonts w:asciiTheme="minorHAnsi" w:hAnsiTheme="minorHAnsi" w:cstheme="minorHAnsi"/>
          <w:sz w:val="24"/>
          <w:szCs w:val="24"/>
        </w:rPr>
        <w:t xml:space="preserve">in medicine are presented from leaders in both DEI and medicine. Leadership pathways that are discussed include industry </w:t>
      </w:r>
      <w:r w:rsidR="0089576F" w:rsidRPr="00BD2D25">
        <w:rPr>
          <w:rFonts w:asciiTheme="minorHAnsi" w:hAnsiTheme="minorHAnsi" w:cstheme="minorHAnsi"/>
          <w:sz w:val="24"/>
          <w:szCs w:val="24"/>
        </w:rPr>
        <w:t xml:space="preserve">research, regional health system administration, </w:t>
      </w:r>
      <w:r w:rsidR="00223EC5" w:rsidRPr="00BD2D25">
        <w:rPr>
          <w:rFonts w:asciiTheme="minorHAnsi" w:hAnsiTheme="minorHAnsi" w:cstheme="minorHAnsi"/>
          <w:sz w:val="24"/>
          <w:szCs w:val="24"/>
        </w:rPr>
        <w:t xml:space="preserve">basic science research, </w:t>
      </w:r>
      <w:r w:rsidR="0089576F" w:rsidRPr="00BD2D25">
        <w:rPr>
          <w:rFonts w:asciiTheme="minorHAnsi" w:hAnsiTheme="minorHAnsi" w:cstheme="minorHAnsi"/>
          <w:sz w:val="24"/>
          <w:szCs w:val="24"/>
        </w:rPr>
        <w:t xml:space="preserve">mentoring, and global health. </w:t>
      </w:r>
      <w:r w:rsidR="00756132" w:rsidRPr="00BD2D25">
        <w:rPr>
          <w:rFonts w:asciiTheme="minorHAnsi" w:hAnsiTheme="minorHAnsi" w:cstheme="minorHAnsi"/>
          <w:sz w:val="24"/>
          <w:szCs w:val="24"/>
        </w:rPr>
        <w:t xml:space="preserve">The </w:t>
      </w:r>
      <w:r w:rsidR="0089576F" w:rsidRPr="00BD2D25">
        <w:rPr>
          <w:rFonts w:asciiTheme="minorHAnsi" w:hAnsiTheme="minorHAnsi" w:cstheme="minorHAnsi"/>
          <w:sz w:val="24"/>
          <w:szCs w:val="24"/>
        </w:rPr>
        <w:t xml:space="preserve">action </w:t>
      </w:r>
      <w:r w:rsidR="00756132" w:rsidRPr="00BD2D25">
        <w:rPr>
          <w:rFonts w:asciiTheme="minorHAnsi" w:hAnsiTheme="minorHAnsi" w:cstheme="minorHAnsi"/>
          <w:sz w:val="24"/>
          <w:szCs w:val="24"/>
        </w:rPr>
        <w:t>module conclude</w:t>
      </w:r>
      <w:r w:rsidR="00664654" w:rsidRPr="00BD2D25">
        <w:rPr>
          <w:rFonts w:asciiTheme="minorHAnsi" w:hAnsiTheme="minorHAnsi" w:cstheme="minorHAnsi"/>
          <w:sz w:val="24"/>
          <w:szCs w:val="24"/>
        </w:rPr>
        <w:t>s</w:t>
      </w:r>
      <w:r w:rsidR="00756132" w:rsidRPr="00BD2D25">
        <w:rPr>
          <w:rFonts w:asciiTheme="minorHAnsi" w:hAnsiTheme="minorHAnsi" w:cstheme="minorHAnsi"/>
          <w:sz w:val="24"/>
          <w:szCs w:val="24"/>
        </w:rPr>
        <w:t xml:space="preserve"> by integrating </w:t>
      </w:r>
      <w:r w:rsidR="00A80799" w:rsidRPr="00BD2D25">
        <w:rPr>
          <w:rFonts w:asciiTheme="minorHAnsi" w:hAnsiTheme="minorHAnsi" w:cstheme="minorHAnsi"/>
          <w:sz w:val="24"/>
          <w:szCs w:val="24"/>
        </w:rPr>
        <w:t>curriculum</w:t>
      </w:r>
      <w:r w:rsidR="00F1769B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756132" w:rsidRPr="00BD2D25">
        <w:rPr>
          <w:rFonts w:asciiTheme="minorHAnsi" w:hAnsiTheme="minorHAnsi" w:cstheme="minorHAnsi"/>
          <w:sz w:val="24"/>
          <w:szCs w:val="24"/>
        </w:rPr>
        <w:t xml:space="preserve">concepts </w:t>
      </w:r>
      <w:r w:rsidR="00223EC5" w:rsidRPr="00BD2D25">
        <w:rPr>
          <w:rFonts w:asciiTheme="minorHAnsi" w:hAnsiTheme="minorHAnsi" w:cstheme="minorHAnsi"/>
          <w:sz w:val="24"/>
          <w:szCs w:val="24"/>
        </w:rPr>
        <w:t xml:space="preserve">presented in the </w:t>
      </w:r>
      <w:r w:rsidR="00223EC5" w:rsidRPr="00BD2D25">
        <w:rPr>
          <w:rFonts w:asciiTheme="minorHAnsi" w:hAnsiTheme="minorHAnsi" w:cstheme="minorHAnsi"/>
          <w:sz w:val="24"/>
          <w:szCs w:val="24"/>
        </w:rPr>
        <w:lastRenderedPageBreak/>
        <w:t xml:space="preserve">awareness module, the empowerment module, and the action module </w:t>
      </w:r>
      <w:r w:rsidR="00756132" w:rsidRPr="00BD2D25">
        <w:rPr>
          <w:rFonts w:asciiTheme="minorHAnsi" w:hAnsiTheme="minorHAnsi" w:cstheme="minorHAnsi"/>
          <w:sz w:val="24"/>
          <w:szCs w:val="24"/>
        </w:rPr>
        <w:t xml:space="preserve">to develop DEI as a strategic competency in medicine. </w:t>
      </w:r>
    </w:p>
    <w:p w14:paraId="00D2D1D5" w14:textId="77777777" w:rsidR="00695E55" w:rsidRPr="00BD2D25" w:rsidRDefault="00695E55">
      <w:pPr>
        <w:rPr>
          <w:rFonts w:asciiTheme="minorHAnsi" w:hAnsiTheme="minorHAnsi" w:cstheme="minorHAnsi"/>
          <w:sz w:val="24"/>
          <w:szCs w:val="24"/>
        </w:rPr>
      </w:pPr>
    </w:p>
    <w:p w14:paraId="4EBB9A6D" w14:textId="760F0B88" w:rsidR="004E3586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1</w:t>
      </w:r>
      <w:r w:rsidR="00651B6C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48698E" w:rsidRPr="00BD2D25">
        <w:rPr>
          <w:rFonts w:asciiTheme="minorHAnsi" w:hAnsiTheme="minorHAnsi" w:cstheme="minorHAnsi"/>
          <w:sz w:val="24"/>
          <w:szCs w:val="24"/>
        </w:rPr>
        <w:t xml:space="preserve">Population Health </w:t>
      </w:r>
      <w:r w:rsidR="004E3586" w:rsidRPr="00BD2D25">
        <w:rPr>
          <w:rFonts w:asciiTheme="minorHAnsi" w:hAnsiTheme="minorHAnsi" w:cstheme="minorHAnsi"/>
          <w:sz w:val="24"/>
          <w:szCs w:val="24"/>
        </w:rPr>
        <w:t>and</w:t>
      </w:r>
      <w:r w:rsidR="0048698E" w:rsidRPr="00BD2D25">
        <w:rPr>
          <w:rFonts w:asciiTheme="minorHAnsi" w:hAnsiTheme="minorHAnsi" w:cstheme="minorHAnsi"/>
          <w:sz w:val="24"/>
          <w:szCs w:val="24"/>
        </w:rPr>
        <w:t xml:space="preserve"> Public Policy</w:t>
      </w:r>
      <w:r w:rsidR="00A8165B" w:rsidRPr="00BD2D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FA1480" w14:textId="77777777" w:rsidR="00C252CA" w:rsidRPr="00BD2D25" w:rsidRDefault="00C252C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8AF8C19" w14:textId="31DA351F" w:rsidR="00C252CA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2</w:t>
      </w:r>
      <w:r w:rsidR="00651B6C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A8165B" w:rsidRPr="00BD2D25">
        <w:rPr>
          <w:rFonts w:asciiTheme="minorHAnsi" w:hAnsiTheme="minorHAnsi" w:cstheme="minorHAnsi"/>
          <w:sz w:val="24"/>
          <w:szCs w:val="24"/>
        </w:rPr>
        <w:t>Quality Metrics</w:t>
      </w:r>
      <w:r w:rsidR="003A0687" w:rsidRPr="00BD2D25">
        <w:rPr>
          <w:rFonts w:asciiTheme="minorHAnsi" w:hAnsiTheme="minorHAnsi" w:cstheme="minorHAnsi"/>
          <w:sz w:val="24"/>
          <w:szCs w:val="24"/>
        </w:rPr>
        <w:t xml:space="preserve"> </w:t>
      </w:r>
      <w:r w:rsidR="0048698E" w:rsidRPr="00BD2D25">
        <w:rPr>
          <w:rFonts w:asciiTheme="minorHAnsi" w:hAnsiTheme="minorHAnsi" w:cstheme="minorHAnsi"/>
          <w:sz w:val="24"/>
          <w:szCs w:val="24"/>
        </w:rPr>
        <w:t>and Incentives</w:t>
      </w:r>
    </w:p>
    <w:p w14:paraId="378662E7" w14:textId="5E82C4EB" w:rsidR="002E4751" w:rsidRPr="00BD2D25" w:rsidRDefault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                    Reflection Exercise - Equity Dashboards vs. Physician Report Cards</w:t>
      </w:r>
    </w:p>
    <w:p w14:paraId="6E280B25" w14:textId="77777777" w:rsidR="008B622E" w:rsidRPr="00BD2D25" w:rsidRDefault="008B622E">
      <w:pPr>
        <w:rPr>
          <w:rFonts w:asciiTheme="minorHAnsi" w:hAnsiTheme="minorHAnsi" w:cstheme="minorHAnsi"/>
          <w:sz w:val="24"/>
          <w:szCs w:val="24"/>
        </w:rPr>
      </w:pPr>
    </w:p>
    <w:p w14:paraId="3FBF53C5" w14:textId="32923ADA" w:rsidR="0048698E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3</w:t>
      </w:r>
      <w:r w:rsidR="007E40DF" w:rsidRPr="00BD2D25">
        <w:rPr>
          <w:rFonts w:asciiTheme="minorHAnsi" w:hAnsiTheme="minorHAnsi" w:cstheme="minorHAnsi"/>
          <w:sz w:val="24"/>
          <w:szCs w:val="24"/>
        </w:rPr>
        <w:t>: Multi-Disciplinary Clinical Care Coordination</w:t>
      </w:r>
    </w:p>
    <w:p w14:paraId="34D55BE6" w14:textId="77777777" w:rsidR="002E4751" w:rsidRPr="00BD2D25" w:rsidRDefault="002E4751">
      <w:pPr>
        <w:rPr>
          <w:rFonts w:asciiTheme="minorHAnsi" w:hAnsiTheme="minorHAnsi" w:cstheme="minorHAnsi"/>
          <w:sz w:val="24"/>
          <w:szCs w:val="24"/>
        </w:rPr>
      </w:pPr>
    </w:p>
    <w:p w14:paraId="12679871" w14:textId="70BF16AF" w:rsidR="0041169D" w:rsidRPr="00BD2D25" w:rsidRDefault="003430C1" w:rsidP="00695E5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4</w:t>
      </w:r>
      <w:r w:rsidR="002E4751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752606" w:rsidRPr="00BD2D25">
        <w:rPr>
          <w:rFonts w:asciiTheme="minorHAnsi" w:hAnsiTheme="minorHAnsi" w:cstheme="minorHAnsi"/>
          <w:sz w:val="24"/>
          <w:szCs w:val="24"/>
        </w:rPr>
        <w:t xml:space="preserve">Examining </w:t>
      </w:r>
      <w:r w:rsidR="002E4751" w:rsidRPr="00BD2D25">
        <w:rPr>
          <w:rFonts w:asciiTheme="minorHAnsi" w:hAnsiTheme="minorHAnsi" w:cstheme="minorHAnsi"/>
          <w:sz w:val="24"/>
          <w:szCs w:val="24"/>
        </w:rPr>
        <w:t xml:space="preserve">Built </w:t>
      </w:r>
      <w:r w:rsidR="000B7CA4" w:rsidRPr="00BD2D25">
        <w:rPr>
          <w:rFonts w:asciiTheme="minorHAnsi" w:hAnsiTheme="minorHAnsi" w:cstheme="minorHAnsi"/>
          <w:sz w:val="24"/>
          <w:szCs w:val="24"/>
        </w:rPr>
        <w:t>and</w:t>
      </w:r>
      <w:r w:rsidR="002E4751" w:rsidRPr="00BD2D25">
        <w:rPr>
          <w:rFonts w:asciiTheme="minorHAnsi" w:hAnsiTheme="minorHAnsi" w:cstheme="minorHAnsi"/>
          <w:sz w:val="24"/>
          <w:szCs w:val="24"/>
        </w:rPr>
        <w:t xml:space="preserve"> Social Environments</w:t>
      </w:r>
      <w:r w:rsidR="00841738" w:rsidRPr="00BD2D25">
        <w:rPr>
          <w:rFonts w:asciiTheme="minorHAnsi" w:hAnsiTheme="minorHAnsi" w:cstheme="minorHAnsi"/>
          <w:sz w:val="24"/>
          <w:szCs w:val="24"/>
        </w:rPr>
        <w:t xml:space="preserve"> in Resea</w:t>
      </w:r>
      <w:r w:rsidR="00BE72A2" w:rsidRPr="00BD2D25">
        <w:rPr>
          <w:rFonts w:asciiTheme="minorHAnsi" w:hAnsiTheme="minorHAnsi" w:cstheme="minorHAnsi"/>
          <w:sz w:val="24"/>
          <w:szCs w:val="24"/>
        </w:rPr>
        <w:t>rc</w:t>
      </w:r>
      <w:r w:rsidR="00841738" w:rsidRPr="00BD2D25">
        <w:rPr>
          <w:rFonts w:asciiTheme="minorHAnsi" w:hAnsiTheme="minorHAnsi" w:cstheme="minorHAnsi"/>
          <w:sz w:val="24"/>
          <w:szCs w:val="24"/>
        </w:rPr>
        <w:t>h and Health System Leadership</w:t>
      </w:r>
    </w:p>
    <w:p w14:paraId="34481EA5" w14:textId="77777777" w:rsidR="0041169D" w:rsidRPr="00BD2D25" w:rsidRDefault="0041169D" w:rsidP="00695E55">
      <w:pPr>
        <w:rPr>
          <w:rFonts w:asciiTheme="minorHAnsi" w:hAnsiTheme="minorHAnsi" w:cstheme="minorHAnsi"/>
          <w:sz w:val="24"/>
          <w:szCs w:val="24"/>
        </w:rPr>
      </w:pPr>
    </w:p>
    <w:p w14:paraId="4176F8DA" w14:textId="07ED4DF8" w:rsidR="00695E55" w:rsidRPr="00BD2D25" w:rsidRDefault="003430C1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5</w:t>
      </w:r>
      <w:r w:rsidR="00695E55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Pipeline Development through </w:t>
      </w:r>
      <w:r w:rsidR="00695E55" w:rsidRPr="00BD2D25">
        <w:rPr>
          <w:rFonts w:asciiTheme="minorHAnsi" w:hAnsiTheme="minorHAnsi" w:cstheme="minorHAnsi"/>
          <w:sz w:val="24"/>
          <w:szCs w:val="24"/>
        </w:rPr>
        <w:t xml:space="preserve">Mentoring </w:t>
      </w:r>
    </w:p>
    <w:p w14:paraId="428301D7" w14:textId="07B18965" w:rsidR="008B622E" w:rsidRPr="00BD2D25" w:rsidRDefault="008B622E" w:rsidP="008B622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    Reflection Exercise - </w:t>
      </w:r>
      <w:proofErr w:type="spellStart"/>
      <w:r w:rsidRPr="00BD2D25">
        <w:rPr>
          <w:rFonts w:asciiTheme="minorHAnsi" w:hAnsiTheme="minorHAnsi" w:cstheme="minorHAnsi"/>
          <w:sz w:val="24"/>
          <w:szCs w:val="24"/>
        </w:rPr>
        <w:t>Sponsorhip</w:t>
      </w:r>
      <w:proofErr w:type="spellEnd"/>
    </w:p>
    <w:p w14:paraId="45787FAE" w14:textId="77777777" w:rsidR="00695E55" w:rsidRPr="00BD2D25" w:rsidRDefault="00695E55" w:rsidP="00695E55">
      <w:pPr>
        <w:rPr>
          <w:rFonts w:asciiTheme="minorHAnsi" w:hAnsiTheme="minorHAnsi" w:cstheme="minorHAnsi"/>
          <w:sz w:val="24"/>
          <w:szCs w:val="24"/>
        </w:rPr>
      </w:pPr>
    </w:p>
    <w:p w14:paraId="6E0AB6E7" w14:textId="1F188FBD" w:rsidR="00656D5E" w:rsidRPr="00BD2D25" w:rsidRDefault="003430C1" w:rsidP="00656D5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6</w:t>
      </w:r>
      <w:r w:rsidR="00656D5E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0B7CA4" w:rsidRPr="00BD2D25">
        <w:rPr>
          <w:rFonts w:asciiTheme="minorHAnsi" w:hAnsiTheme="minorHAnsi" w:cstheme="minorHAnsi"/>
          <w:sz w:val="24"/>
          <w:szCs w:val="24"/>
        </w:rPr>
        <w:t xml:space="preserve">Developing </w:t>
      </w:r>
      <w:r w:rsidR="00656D5E" w:rsidRPr="00BD2D25">
        <w:rPr>
          <w:rFonts w:asciiTheme="minorHAnsi" w:hAnsiTheme="minorHAnsi" w:cstheme="minorHAnsi"/>
          <w:sz w:val="24"/>
          <w:szCs w:val="24"/>
        </w:rPr>
        <w:t xml:space="preserve">Global Health Care Infrastructure </w:t>
      </w:r>
    </w:p>
    <w:p w14:paraId="4739EE70" w14:textId="3CB18885" w:rsidR="00656D5E" w:rsidRPr="00BD2D25" w:rsidRDefault="00656D5E" w:rsidP="00656D5E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     Topic 2 - Regional Community Health and Engagement</w:t>
      </w:r>
    </w:p>
    <w:p w14:paraId="3CC9507E" w14:textId="77777777" w:rsidR="00C252CA" w:rsidRPr="00BD2D25" w:rsidRDefault="00C252CA" w:rsidP="0062465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EAF1EBA" w14:textId="5FBF1B9D" w:rsidR="00C252CA" w:rsidRPr="00BD2D25" w:rsidRDefault="003430C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  <w:u w:val="single"/>
        </w:rPr>
        <w:t>Seminar 7</w:t>
      </w:r>
      <w:r w:rsidR="00651B6C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Topic 1 - </w:t>
      </w:r>
      <w:r w:rsidR="00651B6C" w:rsidRPr="00BD2D25">
        <w:rPr>
          <w:rFonts w:asciiTheme="minorHAnsi" w:hAnsiTheme="minorHAnsi" w:cstheme="minorHAnsi"/>
          <w:sz w:val="24"/>
          <w:szCs w:val="24"/>
        </w:rPr>
        <w:t xml:space="preserve">DEI as </w:t>
      </w:r>
      <w:r w:rsidR="00A8165B" w:rsidRPr="00BD2D25">
        <w:rPr>
          <w:rFonts w:asciiTheme="minorHAnsi" w:hAnsiTheme="minorHAnsi" w:cstheme="minorHAnsi"/>
          <w:sz w:val="24"/>
          <w:szCs w:val="24"/>
        </w:rPr>
        <w:t xml:space="preserve">a </w:t>
      </w:r>
      <w:r w:rsidR="00651B6C" w:rsidRPr="00BD2D25">
        <w:rPr>
          <w:rFonts w:asciiTheme="minorHAnsi" w:hAnsiTheme="minorHAnsi" w:cstheme="minorHAnsi"/>
          <w:sz w:val="24"/>
          <w:szCs w:val="24"/>
        </w:rPr>
        <w:t>Strategic Competenc</w:t>
      </w:r>
      <w:r w:rsidR="00A8165B" w:rsidRPr="00BD2D25">
        <w:rPr>
          <w:rFonts w:asciiTheme="minorHAnsi" w:hAnsiTheme="minorHAnsi" w:cstheme="minorHAnsi"/>
          <w:sz w:val="24"/>
          <w:szCs w:val="24"/>
        </w:rPr>
        <w:t>y</w:t>
      </w:r>
    </w:p>
    <w:p w14:paraId="42321B2F" w14:textId="3C89D211" w:rsidR="00695E55" w:rsidRPr="00BD2D25" w:rsidRDefault="00695E5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     </w:t>
      </w:r>
      <w:r w:rsidRPr="00BD2D25">
        <w:rPr>
          <w:rFonts w:asciiTheme="minorHAnsi" w:hAnsiTheme="minorHAnsi" w:cstheme="minorHAnsi"/>
          <w:sz w:val="24"/>
          <w:szCs w:val="24"/>
        </w:rPr>
        <w:t>Reflection Exercise: Equality</w:t>
      </w:r>
      <w:r w:rsidR="008B622E" w:rsidRPr="00BD2D25">
        <w:rPr>
          <w:rFonts w:asciiTheme="minorHAnsi" w:hAnsiTheme="minorHAnsi" w:cstheme="minorHAnsi"/>
          <w:sz w:val="24"/>
          <w:szCs w:val="24"/>
        </w:rPr>
        <w:t xml:space="preserve">, </w:t>
      </w:r>
      <w:r w:rsidRPr="00BD2D25">
        <w:rPr>
          <w:rFonts w:asciiTheme="minorHAnsi" w:hAnsiTheme="minorHAnsi" w:cstheme="minorHAnsi"/>
          <w:sz w:val="24"/>
          <w:szCs w:val="24"/>
        </w:rPr>
        <w:t>Equity, Ethics, and Justice</w:t>
      </w:r>
    </w:p>
    <w:p w14:paraId="2E4BA3A9" w14:textId="77777777" w:rsidR="008B622E" w:rsidRPr="00BD2D25" w:rsidRDefault="008B622E" w:rsidP="00F15F45">
      <w:pPr>
        <w:rPr>
          <w:rFonts w:asciiTheme="minorHAnsi" w:hAnsiTheme="minorHAnsi" w:cstheme="minorHAnsi"/>
          <w:sz w:val="24"/>
          <w:szCs w:val="24"/>
        </w:rPr>
      </w:pPr>
    </w:p>
    <w:p w14:paraId="3051C6A2" w14:textId="67F1CC28" w:rsidR="00F15F45" w:rsidRPr="00BD2D25" w:rsidRDefault="00F15F45" w:rsidP="00F15F4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Self-Paced IHI Open School Courses:</w:t>
      </w:r>
    </w:p>
    <w:p w14:paraId="4C3DF61D" w14:textId="77777777" w:rsidR="0091269A" w:rsidRPr="00BD2D25" w:rsidRDefault="00F15F45" w:rsidP="0091269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QI 105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Leading Quality Improvement</w:t>
      </w:r>
    </w:p>
    <w:p w14:paraId="00179865" w14:textId="77777777" w:rsidR="00F15F45" w:rsidRPr="00BD2D25" w:rsidRDefault="00F15F4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QI 201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Planning for Spread: From Local Improvements to System-Wide Change</w:t>
      </w:r>
    </w:p>
    <w:p w14:paraId="243E16B6" w14:textId="77777777" w:rsidR="00BC7821" w:rsidRPr="00BD2D25" w:rsidRDefault="00F15F45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QI 202</w:t>
      </w:r>
      <w:r w:rsidR="0091269A" w:rsidRPr="00BD2D25">
        <w:rPr>
          <w:rFonts w:asciiTheme="minorHAnsi" w:hAnsiTheme="minorHAnsi" w:cstheme="minorHAnsi"/>
          <w:sz w:val="24"/>
          <w:szCs w:val="24"/>
        </w:rPr>
        <w:t xml:space="preserve">: </w:t>
      </w:r>
      <w:r w:rsidR="0091269A" w:rsidRPr="00BD2D25">
        <w:rPr>
          <w:rFonts w:asciiTheme="minorHAnsi" w:eastAsia="Times New Roman" w:hAnsiTheme="minorHAnsi" w:cstheme="minorHAnsi"/>
          <w:color w:val="000000"/>
          <w:sz w:val="24"/>
          <w:szCs w:val="24"/>
        </w:rPr>
        <w:t>Addressing Small Problems to Build Safer, More Reliable Systems</w:t>
      </w:r>
    </w:p>
    <w:p w14:paraId="7CFA0A8C" w14:textId="77777777" w:rsidR="00F15F45" w:rsidRPr="00BD2D25" w:rsidRDefault="00F15F45" w:rsidP="00F15F4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Objectives:</w:t>
      </w:r>
    </w:p>
    <w:p w14:paraId="1F73A0CF" w14:textId="77777777" w:rsidR="00F15F45" w:rsidRPr="00BD2D25" w:rsidRDefault="00285129" w:rsidP="00F15F45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lastRenderedPageBreak/>
        <w:t>After completing</w:t>
      </w:r>
      <w:r w:rsidR="00F15F45" w:rsidRPr="00BD2D25">
        <w:rPr>
          <w:rFonts w:asciiTheme="minorHAnsi" w:hAnsiTheme="minorHAnsi" w:cstheme="minorHAnsi"/>
          <w:sz w:val="24"/>
          <w:szCs w:val="24"/>
        </w:rPr>
        <w:t xml:space="preserve"> this module, course participants will be able to: </w:t>
      </w:r>
    </w:p>
    <w:p w14:paraId="31ECFA18" w14:textId="77777777" w:rsidR="00F87513" w:rsidRPr="00BD2D25" w:rsidRDefault="00F87513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Reflect on proposed health care laws to address anti-discrimination in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medicine;</w:t>
      </w:r>
      <w:proofErr w:type="gramEnd"/>
    </w:p>
    <w:p w14:paraId="0D81E0F2" w14:textId="4AB67F7B" w:rsidR="002C03EB" w:rsidRPr="00BD2D25" w:rsidRDefault="009E06EB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Discuss emerging quality </w:t>
      </w:r>
      <w:r w:rsidR="007D65DE" w:rsidRPr="00BD2D25">
        <w:rPr>
          <w:rFonts w:asciiTheme="minorHAnsi" w:hAnsiTheme="minorHAnsi" w:cstheme="minorHAnsi"/>
          <w:sz w:val="24"/>
          <w:szCs w:val="24"/>
        </w:rPr>
        <w:t xml:space="preserve">and population health </w:t>
      </w:r>
      <w:r w:rsidRPr="00BD2D25">
        <w:rPr>
          <w:rFonts w:asciiTheme="minorHAnsi" w:hAnsiTheme="minorHAnsi" w:cstheme="minorHAnsi"/>
          <w:sz w:val="24"/>
          <w:szCs w:val="24"/>
        </w:rPr>
        <w:t xml:space="preserve">metrics that </w:t>
      </w:r>
      <w:r w:rsidR="00FE296F" w:rsidRPr="00BD2D25">
        <w:rPr>
          <w:rFonts w:asciiTheme="minorHAnsi" w:hAnsiTheme="minorHAnsi" w:cstheme="minorHAnsi"/>
          <w:sz w:val="24"/>
          <w:szCs w:val="24"/>
        </w:rPr>
        <w:t xml:space="preserve">seek to </w:t>
      </w:r>
      <w:r w:rsidR="007D65DE" w:rsidRPr="00BD2D25">
        <w:rPr>
          <w:rFonts w:asciiTheme="minorHAnsi" w:hAnsiTheme="minorHAnsi" w:cstheme="minorHAnsi"/>
          <w:sz w:val="24"/>
          <w:szCs w:val="24"/>
        </w:rPr>
        <w:t>advance</w:t>
      </w:r>
      <w:r w:rsidRPr="00BD2D25">
        <w:rPr>
          <w:rFonts w:asciiTheme="minorHAnsi" w:hAnsiTheme="minorHAnsi" w:cstheme="minorHAnsi"/>
          <w:sz w:val="24"/>
          <w:szCs w:val="24"/>
        </w:rPr>
        <w:t xml:space="preserve"> health care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equity;</w:t>
      </w:r>
      <w:proofErr w:type="gramEnd"/>
    </w:p>
    <w:p w14:paraId="4A9F597D" w14:textId="56457BDB" w:rsidR="009E06EB" w:rsidRPr="00BD2D25" w:rsidRDefault="009E06EB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Describe holistic frameworks for addressing health care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equity</w:t>
      </w:r>
      <w:r w:rsidR="008C72D4"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47C49354" w14:textId="540A4701" w:rsidR="008C72D4" w:rsidRPr="00BD2D25" w:rsidRDefault="008C72D4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Discuss approaches for addressing DEI through </w:t>
      </w:r>
      <w:r w:rsidR="007D65DE" w:rsidRPr="00BD2D25">
        <w:rPr>
          <w:rFonts w:asciiTheme="minorHAnsi" w:hAnsiTheme="minorHAnsi" w:cstheme="minorHAnsi"/>
          <w:sz w:val="24"/>
          <w:szCs w:val="24"/>
        </w:rPr>
        <w:t xml:space="preserve">mentorship and </w:t>
      </w:r>
      <w:proofErr w:type="gramStart"/>
      <w:r w:rsidR="007D65DE" w:rsidRPr="00BD2D25">
        <w:rPr>
          <w:rFonts w:asciiTheme="minorHAnsi" w:hAnsiTheme="minorHAnsi" w:cstheme="minorHAnsi"/>
          <w:sz w:val="24"/>
          <w:szCs w:val="24"/>
        </w:rPr>
        <w:t>sponsorship</w:t>
      </w:r>
      <w:r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5B54D63B" w14:textId="490220D1" w:rsidR="0035361B" w:rsidRPr="00BD2D25" w:rsidRDefault="0035361B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Discuss </w:t>
      </w:r>
      <w:r w:rsidR="007D65DE" w:rsidRPr="00BD2D25">
        <w:rPr>
          <w:rFonts w:asciiTheme="minorHAnsi" w:hAnsiTheme="minorHAnsi" w:cstheme="minorHAnsi"/>
          <w:sz w:val="24"/>
          <w:szCs w:val="24"/>
        </w:rPr>
        <w:t>approaches</w:t>
      </w:r>
      <w:r w:rsidRPr="00BD2D25">
        <w:rPr>
          <w:rFonts w:asciiTheme="minorHAnsi" w:hAnsiTheme="minorHAnsi" w:cstheme="minorHAnsi"/>
          <w:sz w:val="24"/>
          <w:szCs w:val="24"/>
        </w:rPr>
        <w:t xml:space="preserve"> for organizational transformation</w:t>
      </w:r>
      <w:r w:rsidR="007D65DE" w:rsidRPr="00BD2D2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D65DE" w:rsidRPr="00BD2D25">
        <w:rPr>
          <w:rFonts w:asciiTheme="minorHAnsi" w:hAnsiTheme="minorHAnsi" w:cstheme="minorHAnsi"/>
          <w:sz w:val="24"/>
          <w:szCs w:val="24"/>
        </w:rPr>
        <w:t>trhough</w:t>
      </w:r>
      <w:proofErr w:type="spellEnd"/>
      <w:r w:rsidR="007D65DE" w:rsidRPr="00BD2D25">
        <w:rPr>
          <w:rFonts w:asciiTheme="minorHAnsi" w:hAnsiTheme="minorHAnsi" w:cstheme="minorHAnsi"/>
          <w:sz w:val="24"/>
          <w:szCs w:val="24"/>
        </w:rPr>
        <w:t xml:space="preserve"> quality </w:t>
      </w:r>
      <w:proofErr w:type="gramStart"/>
      <w:r w:rsidR="007D65DE" w:rsidRPr="00BD2D25">
        <w:rPr>
          <w:rFonts w:asciiTheme="minorHAnsi" w:hAnsiTheme="minorHAnsi" w:cstheme="minorHAnsi"/>
          <w:sz w:val="24"/>
          <w:szCs w:val="24"/>
        </w:rPr>
        <w:t>improvement</w:t>
      </w:r>
      <w:r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60AB71AB" w14:textId="77777777" w:rsidR="00AF13DB" w:rsidRPr="00BD2D25" w:rsidRDefault="008C72D4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Identify opportunities to create value </w:t>
      </w:r>
      <w:r w:rsidR="0035361B" w:rsidRPr="00BD2D25">
        <w:rPr>
          <w:rFonts w:asciiTheme="minorHAnsi" w:hAnsiTheme="minorHAnsi" w:cstheme="minorHAnsi"/>
          <w:sz w:val="24"/>
          <w:szCs w:val="24"/>
        </w:rPr>
        <w:t xml:space="preserve">in medicine </w:t>
      </w:r>
      <w:r w:rsidRPr="00BD2D25">
        <w:rPr>
          <w:rFonts w:asciiTheme="minorHAnsi" w:hAnsiTheme="minorHAnsi" w:cstheme="minorHAnsi"/>
          <w:sz w:val="24"/>
          <w:szCs w:val="24"/>
        </w:rPr>
        <w:t xml:space="preserve">through </w:t>
      </w:r>
      <w:r w:rsidR="00AF13DB" w:rsidRPr="00BD2D25">
        <w:rPr>
          <w:rFonts w:asciiTheme="minorHAnsi" w:hAnsiTheme="minorHAnsi" w:cstheme="minorHAnsi"/>
          <w:sz w:val="24"/>
          <w:szCs w:val="24"/>
        </w:rPr>
        <w:t xml:space="preserve">advancing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DEI</w:t>
      </w:r>
      <w:r w:rsidR="00AF13DB" w:rsidRPr="00BD2D25"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14:paraId="42B9BD3A" w14:textId="599FB676" w:rsidR="007D65DE" w:rsidRPr="00BD2D25" w:rsidRDefault="007D65DE" w:rsidP="00F8751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Discuss strategies and methods to promote development of health care infrastructure in low economic resource </w:t>
      </w:r>
      <w:proofErr w:type="gramStart"/>
      <w:r w:rsidRPr="00BD2D25">
        <w:rPr>
          <w:rFonts w:asciiTheme="minorHAnsi" w:hAnsiTheme="minorHAnsi" w:cstheme="minorHAnsi"/>
          <w:sz w:val="24"/>
          <w:szCs w:val="24"/>
        </w:rPr>
        <w:t>settings;</w:t>
      </w:r>
      <w:proofErr w:type="gramEnd"/>
    </w:p>
    <w:p w14:paraId="106D5EF2" w14:textId="31CA1925" w:rsidR="002F5C63" w:rsidRPr="00BD2D25" w:rsidRDefault="00AF13DB" w:rsidP="007D65D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Di</w:t>
      </w:r>
      <w:r w:rsidR="00FE296F" w:rsidRPr="00BD2D25">
        <w:rPr>
          <w:rFonts w:asciiTheme="minorHAnsi" w:hAnsiTheme="minorHAnsi" w:cstheme="minorHAnsi"/>
          <w:sz w:val="24"/>
          <w:szCs w:val="24"/>
        </w:rPr>
        <w:t>scuss</w:t>
      </w:r>
      <w:r w:rsidR="008C72D4" w:rsidRPr="00BD2D25">
        <w:rPr>
          <w:rFonts w:asciiTheme="minorHAnsi" w:hAnsiTheme="minorHAnsi" w:cstheme="minorHAnsi"/>
          <w:sz w:val="24"/>
          <w:szCs w:val="24"/>
        </w:rPr>
        <w:t xml:space="preserve"> DEI management as a strategic competency in healthcare</w:t>
      </w:r>
      <w:r w:rsidR="007D65DE" w:rsidRPr="00BD2D25">
        <w:rPr>
          <w:rFonts w:asciiTheme="minorHAnsi" w:hAnsiTheme="minorHAnsi" w:cstheme="minorHAnsi"/>
          <w:sz w:val="24"/>
          <w:szCs w:val="24"/>
        </w:rPr>
        <w:t>.</w:t>
      </w:r>
    </w:p>
    <w:p w14:paraId="374788AA" w14:textId="77777777" w:rsidR="000B7CA4" w:rsidRPr="00BD2D25" w:rsidRDefault="000B7CA4">
      <w:pPr>
        <w:rPr>
          <w:rFonts w:asciiTheme="minorHAnsi" w:hAnsiTheme="minorHAnsi" w:cstheme="minorHAnsi"/>
          <w:sz w:val="24"/>
          <w:szCs w:val="24"/>
        </w:rPr>
      </w:pPr>
    </w:p>
    <w:p w14:paraId="10B11E76" w14:textId="77777777" w:rsidR="00682546" w:rsidRPr="00BD2D25" w:rsidRDefault="00BC78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>Community Engagement Experiences</w:t>
      </w:r>
    </w:p>
    <w:p w14:paraId="66DD1FFB" w14:textId="2D799958" w:rsidR="003430C1" w:rsidRPr="00BD2D25" w:rsidRDefault="003430C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One per year</w:t>
      </w:r>
    </w:p>
    <w:p w14:paraId="30F9F5D7" w14:textId="70CF1E4B" w:rsidR="000B7CA4" w:rsidRPr="00BD2D25" w:rsidRDefault="009F17B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color w:val="C00000"/>
          <w:sz w:val="24"/>
          <w:szCs w:val="24"/>
        </w:rPr>
        <w:t>TBD</w:t>
      </w:r>
      <w:r w:rsidR="001B4BB2" w:rsidRPr="00BD2D25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</w:p>
    <w:p w14:paraId="16A228F3" w14:textId="2219BBE9" w:rsidR="00C252CA" w:rsidRPr="00BD2D25" w:rsidRDefault="00C252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DEI Leadership Track </w:t>
      </w:r>
      <w:r w:rsidR="00BC7821" w:rsidRPr="00BD2D25">
        <w:rPr>
          <w:rFonts w:asciiTheme="minorHAnsi" w:hAnsiTheme="minorHAnsi" w:cstheme="minorHAnsi"/>
          <w:b/>
          <w:bCs/>
          <w:sz w:val="24"/>
          <w:szCs w:val="24"/>
        </w:rPr>
        <w:t>Research Symposium</w:t>
      </w:r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BD2D25">
        <w:rPr>
          <w:rFonts w:asciiTheme="minorHAnsi" w:hAnsiTheme="minorHAnsi" w:cstheme="minorHAnsi"/>
          <w:b/>
          <w:bCs/>
          <w:sz w:val="24"/>
          <w:szCs w:val="24"/>
        </w:rPr>
        <w:t>-  May</w:t>
      </w:r>
      <w:proofErr w:type="gramEnd"/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 2025</w:t>
      </w:r>
    </w:p>
    <w:p w14:paraId="224F4FA1" w14:textId="4CA33FA8" w:rsidR="000D64DA" w:rsidRPr="00BD2D25" w:rsidRDefault="00C252CA" w:rsidP="00C252CA">
      <w:pPr>
        <w:ind w:left="720"/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Poster Presentation</w:t>
      </w:r>
      <w:r w:rsidR="000D64DA" w:rsidRPr="00BD2D25">
        <w:rPr>
          <w:rFonts w:asciiTheme="minorHAnsi" w:hAnsiTheme="minorHAnsi" w:cstheme="minorHAnsi"/>
          <w:sz w:val="24"/>
          <w:szCs w:val="24"/>
        </w:rPr>
        <w:t xml:space="preserve"> and</w:t>
      </w:r>
      <w:r w:rsidRPr="00BD2D25">
        <w:rPr>
          <w:rFonts w:asciiTheme="minorHAnsi" w:hAnsiTheme="minorHAnsi" w:cstheme="minorHAnsi"/>
          <w:sz w:val="24"/>
          <w:szCs w:val="24"/>
        </w:rPr>
        <w:t xml:space="preserve"> Concluding Ceremony </w:t>
      </w:r>
    </w:p>
    <w:p w14:paraId="7FCE22CB" w14:textId="672788FB" w:rsidR="00C252CA" w:rsidRPr="00BD2D25" w:rsidRDefault="00C252CA" w:rsidP="008B622E">
      <w:pPr>
        <w:ind w:left="720"/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Acknowledgement of </w:t>
      </w:r>
      <w:r w:rsidR="000D64DA" w:rsidRPr="00BD2D25">
        <w:rPr>
          <w:rFonts w:asciiTheme="minorHAnsi" w:hAnsiTheme="minorHAnsi" w:cstheme="minorHAnsi"/>
          <w:sz w:val="24"/>
          <w:szCs w:val="24"/>
        </w:rPr>
        <w:t xml:space="preserve">Core </w:t>
      </w:r>
      <w:r w:rsidRPr="00BD2D25">
        <w:rPr>
          <w:rFonts w:asciiTheme="minorHAnsi" w:hAnsiTheme="minorHAnsi" w:cstheme="minorHAnsi"/>
          <w:sz w:val="24"/>
          <w:szCs w:val="24"/>
        </w:rPr>
        <w:t>Curriculum Completion</w:t>
      </w:r>
    </w:p>
    <w:p w14:paraId="248C40A8" w14:textId="77777777" w:rsidR="008B622E" w:rsidRPr="00BD2D25" w:rsidRDefault="008B622E" w:rsidP="008B622E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44C624AD" w14:textId="77777777" w:rsidR="00C252CA" w:rsidRPr="00BD2D25" w:rsidRDefault="00BC78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Advanced Year </w:t>
      </w:r>
      <w:proofErr w:type="gramStart"/>
      <w:r w:rsidRPr="00BD2D25">
        <w:rPr>
          <w:rFonts w:asciiTheme="minorHAnsi" w:hAnsiTheme="minorHAnsi" w:cstheme="minorHAnsi"/>
          <w:b/>
          <w:bCs/>
          <w:sz w:val="24"/>
          <w:szCs w:val="24"/>
        </w:rPr>
        <w:t>Electives</w:t>
      </w:r>
      <w:r w:rsidR="003E6743"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52CA" w:rsidRPr="00BD2D25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C252CA" w:rsidRPr="00BD2D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13F6797" w14:textId="77777777" w:rsidR="00656D5E" w:rsidRPr="00BD2D25" w:rsidRDefault="00C252C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All advanced electives require application during the second year of the curriculum. </w:t>
      </w:r>
    </w:p>
    <w:p w14:paraId="6A52456D" w14:textId="41A41C6C" w:rsidR="003E6743" w:rsidRPr="00BD2D25" w:rsidRDefault="00B45FDF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Completion of one advanced elective supports honors distinction for the </w:t>
      </w:r>
      <w:r w:rsidR="000D64DA" w:rsidRPr="00BD2D25">
        <w:rPr>
          <w:rFonts w:asciiTheme="minorHAnsi" w:hAnsiTheme="minorHAnsi" w:cstheme="minorHAnsi"/>
          <w:sz w:val="24"/>
          <w:szCs w:val="24"/>
        </w:rPr>
        <w:t xml:space="preserve">DEI </w:t>
      </w:r>
      <w:r w:rsidRPr="00BD2D25">
        <w:rPr>
          <w:rFonts w:asciiTheme="minorHAnsi" w:hAnsiTheme="minorHAnsi" w:cstheme="minorHAnsi"/>
          <w:sz w:val="24"/>
          <w:szCs w:val="24"/>
        </w:rPr>
        <w:t>leadership track curriculum.</w:t>
      </w:r>
    </w:p>
    <w:p w14:paraId="424C1B37" w14:textId="5AFB3C32" w:rsidR="003430C1" w:rsidRPr="00BD2D25" w:rsidRDefault="009F17B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Research Elective (4 weeks)</w:t>
      </w:r>
      <w:r w:rsidR="00B45FDF" w:rsidRPr="00BD2D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B34F2A" w14:textId="09F426E4" w:rsidR="003430C1" w:rsidRPr="00BD2D25" w:rsidRDefault="009F17B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Legislative Advocacy (4 weeks)</w:t>
      </w:r>
      <w:r w:rsidR="003430C1" w:rsidRPr="00BD2D2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92DB4E" w14:textId="73413695" w:rsidR="003430C1" w:rsidRPr="00BD2D25" w:rsidRDefault="00E33370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 xml:space="preserve">Urban and Rural </w:t>
      </w:r>
      <w:r w:rsidR="009F17BA" w:rsidRPr="00BD2D25">
        <w:rPr>
          <w:rFonts w:asciiTheme="minorHAnsi" w:hAnsiTheme="minorHAnsi" w:cstheme="minorHAnsi"/>
          <w:sz w:val="24"/>
          <w:szCs w:val="24"/>
        </w:rPr>
        <w:t>Community Engagement (2 weeks)</w:t>
      </w:r>
      <w:r w:rsidR="003430C1" w:rsidRPr="00BD2D2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F920715" w14:textId="77777777" w:rsidR="009F17BA" w:rsidRPr="00BD2D25" w:rsidRDefault="009F17BA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>Global Health (2 weeks)</w:t>
      </w:r>
    </w:p>
    <w:p w14:paraId="218423B2" w14:textId="7F5622EE" w:rsidR="003430C1" w:rsidRPr="00BD2D25" w:rsidRDefault="003430C1">
      <w:pPr>
        <w:rPr>
          <w:rFonts w:asciiTheme="minorHAnsi" w:hAnsiTheme="minorHAnsi" w:cstheme="minorHAnsi"/>
          <w:sz w:val="24"/>
          <w:szCs w:val="24"/>
        </w:rPr>
      </w:pPr>
      <w:r w:rsidRPr="00BD2D2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026738B" w14:textId="77777777" w:rsidR="00682546" w:rsidRPr="00BD2D25" w:rsidRDefault="00682546">
      <w:pPr>
        <w:rPr>
          <w:rFonts w:asciiTheme="minorHAnsi" w:hAnsiTheme="minorHAnsi" w:cstheme="minorHAnsi"/>
          <w:sz w:val="24"/>
          <w:szCs w:val="24"/>
        </w:rPr>
      </w:pPr>
    </w:p>
    <w:p w14:paraId="2E2B56D7" w14:textId="77777777" w:rsidR="00C53CF5" w:rsidRPr="00BD2D25" w:rsidRDefault="00C53CF5">
      <w:pPr>
        <w:rPr>
          <w:rFonts w:asciiTheme="minorHAnsi" w:hAnsiTheme="minorHAnsi" w:cstheme="minorHAnsi"/>
          <w:sz w:val="24"/>
          <w:szCs w:val="24"/>
        </w:rPr>
      </w:pPr>
    </w:p>
    <w:p w14:paraId="4FAF4A8D" w14:textId="77777777" w:rsidR="00C53CF5" w:rsidRPr="00BD2D25" w:rsidRDefault="00C53CF5">
      <w:pPr>
        <w:rPr>
          <w:rFonts w:asciiTheme="minorHAnsi" w:hAnsiTheme="minorHAnsi" w:cstheme="minorHAnsi"/>
          <w:sz w:val="24"/>
          <w:szCs w:val="24"/>
        </w:rPr>
      </w:pPr>
    </w:p>
    <w:sectPr w:rsidR="00C53CF5" w:rsidRPr="00B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045"/>
    <w:multiLevelType w:val="hybridMultilevel"/>
    <w:tmpl w:val="39A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5CE8"/>
    <w:multiLevelType w:val="hybridMultilevel"/>
    <w:tmpl w:val="C7EA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4DD"/>
    <w:multiLevelType w:val="hybridMultilevel"/>
    <w:tmpl w:val="A98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A4A1A"/>
    <w:multiLevelType w:val="hybridMultilevel"/>
    <w:tmpl w:val="F37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A4FCB"/>
    <w:multiLevelType w:val="multilevel"/>
    <w:tmpl w:val="DB7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092290">
    <w:abstractNumId w:val="4"/>
  </w:num>
  <w:num w:numId="2" w16cid:durableId="1532297824">
    <w:abstractNumId w:val="3"/>
  </w:num>
  <w:num w:numId="3" w16cid:durableId="792870644">
    <w:abstractNumId w:val="1"/>
  </w:num>
  <w:num w:numId="4" w16cid:durableId="1738819530">
    <w:abstractNumId w:val="2"/>
  </w:num>
  <w:num w:numId="5" w16cid:durableId="41485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F5"/>
    <w:rsid w:val="00001A5B"/>
    <w:rsid w:val="00062C2F"/>
    <w:rsid w:val="00070D4D"/>
    <w:rsid w:val="000A07B2"/>
    <w:rsid w:val="000B2667"/>
    <w:rsid w:val="000B3919"/>
    <w:rsid w:val="000B7CA4"/>
    <w:rsid w:val="000D64DA"/>
    <w:rsid w:val="000D7249"/>
    <w:rsid w:val="001321A9"/>
    <w:rsid w:val="00134D11"/>
    <w:rsid w:val="00166005"/>
    <w:rsid w:val="0017504A"/>
    <w:rsid w:val="00183E63"/>
    <w:rsid w:val="00197C78"/>
    <w:rsid w:val="001B4BB2"/>
    <w:rsid w:val="001E2E29"/>
    <w:rsid w:val="001F4F91"/>
    <w:rsid w:val="001F72DE"/>
    <w:rsid w:val="002049BF"/>
    <w:rsid w:val="00210665"/>
    <w:rsid w:val="00223EC5"/>
    <w:rsid w:val="00225E3E"/>
    <w:rsid w:val="002320AC"/>
    <w:rsid w:val="002556D5"/>
    <w:rsid w:val="00271F90"/>
    <w:rsid w:val="00281CFD"/>
    <w:rsid w:val="00285129"/>
    <w:rsid w:val="002A36E3"/>
    <w:rsid w:val="002C03EB"/>
    <w:rsid w:val="002E4751"/>
    <w:rsid w:val="002E4E8B"/>
    <w:rsid w:val="002F5C63"/>
    <w:rsid w:val="0030441F"/>
    <w:rsid w:val="003079EC"/>
    <w:rsid w:val="00315193"/>
    <w:rsid w:val="00332362"/>
    <w:rsid w:val="0033738C"/>
    <w:rsid w:val="003430C1"/>
    <w:rsid w:val="00352E41"/>
    <w:rsid w:val="0035361B"/>
    <w:rsid w:val="0036365D"/>
    <w:rsid w:val="00364AA0"/>
    <w:rsid w:val="003655AF"/>
    <w:rsid w:val="00377F05"/>
    <w:rsid w:val="003850AC"/>
    <w:rsid w:val="00386B51"/>
    <w:rsid w:val="00390CC9"/>
    <w:rsid w:val="003A0687"/>
    <w:rsid w:val="003C4847"/>
    <w:rsid w:val="003D5A3D"/>
    <w:rsid w:val="003E03B8"/>
    <w:rsid w:val="003E6743"/>
    <w:rsid w:val="0041169D"/>
    <w:rsid w:val="00431D3A"/>
    <w:rsid w:val="00456377"/>
    <w:rsid w:val="0048698E"/>
    <w:rsid w:val="004E3586"/>
    <w:rsid w:val="004F3679"/>
    <w:rsid w:val="00500D01"/>
    <w:rsid w:val="005017E6"/>
    <w:rsid w:val="005017FC"/>
    <w:rsid w:val="005664F0"/>
    <w:rsid w:val="00585042"/>
    <w:rsid w:val="005965E7"/>
    <w:rsid w:val="005A57A2"/>
    <w:rsid w:val="005B0A1F"/>
    <w:rsid w:val="005B7159"/>
    <w:rsid w:val="005C6C57"/>
    <w:rsid w:val="005D43EB"/>
    <w:rsid w:val="005D6AC0"/>
    <w:rsid w:val="00624658"/>
    <w:rsid w:val="00651B6C"/>
    <w:rsid w:val="00656D5E"/>
    <w:rsid w:val="00661CF5"/>
    <w:rsid w:val="00664654"/>
    <w:rsid w:val="00682546"/>
    <w:rsid w:val="00684CCA"/>
    <w:rsid w:val="00690592"/>
    <w:rsid w:val="00691AEA"/>
    <w:rsid w:val="00695E55"/>
    <w:rsid w:val="006A32EB"/>
    <w:rsid w:val="006D3FCD"/>
    <w:rsid w:val="006E7DB5"/>
    <w:rsid w:val="007318A0"/>
    <w:rsid w:val="00740430"/>
    <w:rsid w:val="00752606"/>
    <w:rsid w:val="00756132"/>
    <w:rsid w:val="007A73CD"/>
    <w:rsid w:val="007B5E52"/>
    <w:rsid w:val="007D65DE"/>
    <w:rsid w:val="007E40DF"/>
    <w:rsid w:val="0080434A"/>
    <w:rsid w:val="00841738"/>
    <w:rsid w:val="008508DC"/>
    <w:rsid w:val="008549A8"/>
    <w:rsid w:val="00855057"/>
    <w:rsid w:val="00863FA9"/>
    <w:rsid w:val="008817AB"/>
    <w:rsid w:val="0089576F"/>
    <w:rsid w:val="0089753C"/>
    <w:rsid w:val="00897CF6"/>
    <w:rsid w:val="008B622E"/>
    <w:rsid w:val="008C72D4"/>
    <w:rsid w:val="008D523F"/>
    <w:rsid w:val="008E4E21"/>
    <w:rsid w:val="00907513"/>
    <w:rsid w:val="0091269A"/>
    <w:rsid w:val="00921E3F"/>
    <w:rsid w:val="009226A8"/>
    <w:rsid w:val="00923E1A"/>
    <w:rsid w:val="009929E7"/>
    <w:rsid w:val="009B6FDD"/>
    <w:rsid w:val="009E06EB"/>
    <w:rsid w:val="009E283A"/>
    <w:rsid w:val="009F17BA"/>
    <w:rsid w:val="009F2788"/>
    <w:rsid w:val="009F3CDC"/>
    <w:rsid w:val="009F402E"/>
    <w:rsid w:val="00A409EA"/>
    <w:rsid w:val="00A80799"/>
    <w:rsid w:val="00A8165B"/>
    <w:rsid w:val="00AA74CC"/>
    <w:rsid w:val="00AB5630"/>
    <w:rsid w:val="00AB6BDF"/>
    <w:rsid w:val="00AF13DB"/>
    <w:rsid w:val="00B0286E"/>
    <w:rsid w:val="00B20828"/>
    <w:rsid w:val="00B276B2"/>
    <w:rsid w:val="00B45FDF"/>
    <w:rsid w:val="00B50183"/>
    <w:rsid w:val="00B62D42"/>
    <w:rsid w:val="00B63FF7"/>
    <w:rsid w:val="00B821B3"/>
    <w:rsid w:val="00B86D28"/>
    <w:rsid w:val="00BA40B1"/>
    <w:rsid w:val="00BA64AE"/>
    <w:rsid w:val="00BC7821"/>
    <w:rsid w:val="00BD11C9"/>
    <w:rsid w:val="00BD1E55"/>
    <w:rsid w:val="00BD2D25"/>
    <w:rsid w:val="00BD3988"/>
    <w:rsid w:val="00BE72A2"/>
    <w:rsid w:val="00BF1304"/>
    <w:rsid w:val="00C16D0F"/>
    <w:rsid w:val="00C252CA"/>
    <w:rsid w:val="00C33283"/>
    <w:rsid w:val="00C35843"/>
    <w:rsid w:val="00C53CF5"/>
    <w:rsid w:val="00C761B1"/>
    <w:rsid w:val="00CD3A3F"/>
    <w:rsid w:val="00CE3A5D"/>
    <w:rsid w:val="00D02BD5"/>
    <w:rsid w:val="00D030BB"/>
    <w:rsid w:val="00D1450C"/>
    <w:rsid w:val="00D2647D"/>
    <w:rsid w:val="00D50A5F"/>
    <w:rsid w:val="00D575C2"/>
    <w:rsid w:val="00D83E62"/>
    <w:rsid w:val="00D92996"/>
    <w:rsid w:val="00DA0907"/>
    <w:rsid w:val="00DF54D1"/>
    <w:rsid w:val="00E33370"/>
    <w:rsid w:val="00E35A37"/>
    <w:rsid w:val="00E81AC2"/>
    <w:rsid w:val="00E823F7"/>
    <w:rsid w:val="00ED2136"/>
    <w:rsid w:val="00ED67F9"/>
    <w:rsid w:val="00ED6AB7"/>
    <w:rsid w:val="00EE29F4"/>
    <w:rsid w:val="00EF7015"/>
    <w:rsid w:val="00F03DAA"/>
    <w:rsid w:val="00F041DC"/>
    <w:rsid w:val="00F15F45"/>
    <w:rsid w:val="00F1769B"/>
    <w:rsid w:val="00F3144A"/>
    <w:rsid w:val="00F40B52"/>
    <w:rsid w:val="00F82ACD"/>
    <w:rsid w:val="00F87513"/>
    <w:rsid w:val="00F95EEB"/>
    <w:rsid w:val="00FC560C"/>
    <w:rsid w:val="00FE296F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33C1"/>
  <w15:chartTrackingRefBased/>
  <w15:docId w15:val="{1CFA9A95-5F0D-FF40-BFD4-BB58C8B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F5"/>
  </w:style>
  <w:style w:type="paragraph" w:styleId="Heading1">
    <w:name w:val="heading 1"/>
    <w:basedOn w:val="Normal"/>
    <w:next w:val="Normal"/>
    <w:link w:val="Heading1Char"/>
    <w:uiPriority w:val="9"/>
    <w:qFormat/>
    <w:rsid w:val="00C53CF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CF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CF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F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CF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CF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CF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C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C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F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CF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CF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F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CF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CF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CF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CF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CF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CF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3CF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53CF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C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53CF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53CF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C53CF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53CF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3CF5"/>
  </w:style>
  <w:style w:type="paragraph" w:styleId="ListParagraph">
    <w:name w:val="List Paragraph"/>
    <w:basedOn w:val="Normal"/>
    <w:uiPriority w:val="34"/>
    <w:qFormat/>
    <w:rsid w:val="00C53C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3C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3C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CF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CF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53CF5"/>
    <w:rPr>
      <w:i/>
      <w:iCs/>
    </w:rPr>
  </w:style>
  <w:style w:type="character" w:styleId="IntenseEmphasis">
    <w:name w:val="Intense Emphasis"/>
    <w:uiPriority w:val="21"/>
    <w:qFormat/>
    <w:rsid w:val="00C53CF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53CF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C53CF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C53CF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C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Sutton</dc:creator>
  <cp:keywords/>
  <dc:description/>
  <cp:lastModifiedBy>Angus,Steven</cp:lastModifiedBy>
  <cp:revision>2</cp:revision>
  <cp:lastPrinted>2023-05-13T04:00:00Z</cp:lastPrinted>
  <dcterms:created xsi:type="dcterms:W3CDTF">2023-06-16T14:11:00Z</dcterms:created>
  <dcterms:modified xsi:type="dcterms:W3CDTF">2023-06-16T14:11:00Z</dcterms:modified>
</cp:coreProperties>
</file>