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F10370" w14:textId="77777777" w:rsidR="002145EA" w:rsidRDefault="006106E0" w:rsidP="3F297C45">
      <w:r>
        <w:rPr>
          <w:noProof/>
        </w:rPr>
        <mc:AlternateContent>
          <mc:Choice Requires="wps">
            <w:drawing>
              <wp:anchor distT="0" distB="0" distL="0" distR="0" simplePos="0" relativeHeight="251658240" behindDoc="1" locked="0" layoutInCell="1" hidden="0" allowOverlap="1" wp14:anchorId="7B2FA549" wp14:editId="07777777">
                <wp:simplePos x="0" y="0"/>
                <wp:positionH relativeFrom="column">
                  <wp:posOffset>-939799</wp:posOffset>
                </wp:positionH>
                <wp:positionV relativeFrom="paragraph">
                  <wp:posOffset>-927099</wp:posOffset>
                </wp:positionV>
                <wp:extent cx="7800975" cy="1322759"/>
                <wp:effectExtent l="0" t="0" r="0" b="0"/>
                <wp:wrapNone/>
                <wp:docPr id="47" name="Rectangle 47"/>
                <wp:cNvGraphicFramePr/>
                <a:graphic xmlns:a="http://schemas.openxmlformats.org/drawingml/2006/main">
                  <a:graphicData uri="http://schemas.microsoft.com/office/word/2010/wordprocessingShape">
                    <wps:wsp>
                      <wps:cNvSpPr/>
                      <wps:spPr>
                        <a:xfrm>
                          <a:off x="1450275" y="3123383"/>
                          <a:ext cx="7791450" cy="1313234"/>
                        </a:xfrm>
                        <a:prstGeom prst="rect">
                          <a:avLst/>
                        </a:prstGeom>
                        <a:solidFill>
                          <a:srgbClr val="121F88"/>
                        </a:solidFill>
                        <a:ln>
                          <a:noFill/>
                        </a:ln>
                      </wps:spPr>
                      <wps:txbx>
                        <w:txbxContent>
                          <w:p w14:paraId="672A6659" w14:textId="07EDC3C0" w:rsidR="002145EA" w:rsidRDefault="00EA3608" w:rsidP="00EA3608">
                            <w:pPr>
                              <w:ind w:left="180"/>
                              <w:textDirection w:val="btLr"/>
                            </w:pPr>
                            <w:r>
                              <w:rPr>
                                <w:noProof/>
                              </w:rPr>
                              <w:drawing>
                                <wp:inline distT="0" distB="0" distL="0" distR="0" wp14:anchorId="477B4AD5" wp14:editId="5FF29C0D">
                                  <wp:extent cx="2152015" cy="952500"/>
                                  <wp:effectExtent l="0" t="0" r="635" b="0"/>
                                  <wp:docPr id="1174362865" name="Picture 1"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60651" name="Picture 1" descr="A black sign with white text&#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7549" cy="954949"/>
                                          </a:xfrm>
                                          <a:prstGeom prst="rect">
                                            <a:avLst/>
                                          </a:prstGeom>
                                        </pic:spPr>
                                      </pic:pic>
                                    </a:graphicData>
                                  </a:graphic>
                                </wp:inline>
                              </w:drawing>
                            </w:r>
                          </w:p>
                        </w:txbxContent>
                      </wps:txbx>
                      <wps:bodyPr spcFirstLastPara="1" wrap="square" lIns="91425" tIns="91425" rIns="91425" bIns="91425" anchor="ctr" anchorCtr="0">
                        <a:noAutofit/>
                      </wps:bodyPr>
                    </wps:wsp>
                  </a:graphicData>
                </a:graphic>
              </wp:anchor>
            </w:drawing>
          </mc:Choice>
          <mc:Fallback>
            <w:pict>
              <v:rect w14:anchorId="7B2FA549" id="Rectangle 47" o:spid="_x0000_s1026" style="position:absolute;margin-left:-74pt;margin-top:-73pt;width:614.25pt;height:104.1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" fillcolor="#121f88" stroked="f">
                <v:textbox inset="2.53958mm,2.53958mm,2.53958mm,2.53958mm">
                  <w:txbxContent>
                    <w:p w14:paraId="672A6659" w14:textId="07EDC3C0" w:rsidR="002145EA" w:rsidRDefault="00EA3608" w:rsidP="00EA3608">
                      <w:pPr>
                        <w:ind w:left="180"/>
                        <w:textDirection w:val="btLr"/>
                      </w:pPr>
                      <w:r>
                        <w:rPr>
                          <w:noProof/>
                        </w:rPr>
                        <w:drawing>
                          <wp:inline distT="0" distB="0" distL="0" distR="0" wp14:anchorId="477B4AD5" wp14:editId="5FF29C0D">
                            <wp:extent cx="2152015" cy="952500"/>
                            <wp:effectExtent l="0" t="0" r="635" b="0"/>
                            <wp:docPr id="1174362865" name="Picture 1"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60651" name="Picture 1" descr="A black sign with white text&#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7549" cy="954949"/>
                                    </a:xfrm>
                                    <a:prstGeom prst="rect">
                                      <a:avLst/>
                                    </a:prstGeom>
                                  </pic:spPr>
                                </pic:pic>
                              </a:graphicData>
                            </a:graphic>
                          </wp:inline>
                        </w:drawing>
                      </w: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3DFF9450" wp14:editId="07777777">
                <wp:simplePos x="0" y="0"/>
                <wp:positionH relativeFrom="column">
                  <wp:posOffset>1130300</wp:posOffset>
                </wp:positionH>
                <wp:positionV relativeFrom="paragraph">
                  <wp:posOffset>-723899</wp:posOffset>
                </wp:positionV>
                <wp:extent cx="5495925" cy="751840"/>
                <wp:effectExtent l="0" t="0" r="0" b="0"/>
                <wp:wrapNone/>
                <wp:docPr id="49" name="Rectangle 49"/>
                <wp:cNvGraphicFramePr/>
                <a:graphic xmlns:a="http://schemas.openxmlformats.org/drawingml/2006/main">
                  <a:graphicData uri="http://schemas.microsoft.com/office/word/2010/wordprocessingShape">
                    <wps:wsp>
                      <wps:cNvSpPr/>
                      <wps:spPr>
                        <a:xfrm>
                          <a:off x="2602800" y="3408843"/>
                          <a:ext cx="5486400" cy="742315"/>
                        </a:xfrm>
                        <a:prstGeom prst="rect">
                          <a:avLst/>
                        </a:prstGeom>
                        <a:noFill/>
                        <a:ln>
                          <a:noFill/>
                        </a:ln>
                      </wps:spPr>
                      <wps:txbx>
                        <w:txbxContent>
                          <w:p w14:paraId="7F82B224" w14:textId="69D62150" w:rsidR="002145EA" w:rsidRDefault="006106E0">
                            <w:pPr>
                              <w:jc w:val="center"/>
                              <w:textDirection w:val="btLr"/>
                            </w:pPr>
                            <w:r>
                              <w:rPr>
                                <w:rFonts w:ascii="Calibri" w:eastAsia="Calibri" w:hAnsi="Calibri" w:cs="Calibri"/>
                                <w:b/>
                                <w:color w:val="FFFFFF"/>
                                <w:sz w:val="48"/>
                              </w:rPr>
                              <w:t>Sample Syllabus</w:t>
                            </w:r>
                          </w:p>
                          <w:p w14:paraId="5DD4BD74" w14:textId="77777777" w:rsidR="002145EA" w:rsidRDefault="006106E0">
                            <w:pPr>
                              <w:jc w:val="center"/>
                              <w:textDirection w:val="btLr"/>
                            </w:pPr>
                            <w:r>
                              <w:rPr>
                                <w:rFonts w:ascii="Calibri" w:eastAsia="Calibri" w:hAnsi="Calibri" w:cs="Calibri"/>
                                <w:b/>
                                <w:color w:val="B8D3EC"/>
                                <w:sz w:val="36"/>
                              </w:rPr>
                              <w:t>Standard 6: Using Responsive and Reciprocal Interactions, Interventions, and Instruction</w:t>
                            </w:r>
                          </w:p>
                        </w:txbxContent>
                      </wps:txbx>
                      <wps:bodyPr spcFirstLastPara="1" wrap="square" lIns="91425" tIns="45700" rIns="91425" bIns="45700" anchor="t" anchorCtr="0">
                        <a:noAutofit/>
                      </wps:bodyPr>
                    </wps:wsp>
                  </a:graphicData>
                </a:graphic>
              </wp:anchor>
            </w:drawing>
          </mc:Choice>
          <mc:Fallback>
            <w:pict>
              <v:rect w14:anchorId="3DFF9450" id="Rectangle 49" o:spid="_x0000_s1027" style="position:absolute;margin-left:89pt;margin-top:-57pt;width:432.75pt;height:59.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" filled="f" stroked="f">
                <v:textbox inset="2.53958mm,1.2694mm,2.53958mm,1.2694mm">
                  <w:txbxContent>
                    <w:p w14:paraId="7F82B224" w14:textId="69D62150" w:rsidR="002145EA" w:rsidRDefault="006106E0">
                      <w:pPr>
                        <w:jc w:val="center"/>
                        <w:textDirection w:val="btLr"/>
                      </w:pPr>
                      <w:r>
                        <w:rPr>
                          <w:rFonts w:ascii="Calibri" w:eastAsia="Calibri" w:hAnsi="Calibri" w:cs="Calibri"/>
                          <w:b/>
                          <w:color w:val="FFFFFF"/>
                          <w:sz w:val="48"/>
                        </w:rPr>
                        <w:t>Sample Syllabus</w:t>
                      </w:r>
                    </w:p>
                    <w:p w14:paraId="5DD4BD74" w14:textId="77777777" w:rsidR="002145EA" w:rsidRDefault="006106E0">
                      <w:pPr>
                        <w:jc w:val="center"/>
                        <w:textDirection w:val="btLr"/>
                      </w:pPr>
                      <w:r>
                        <w:rPr>
                          <w:rFonts w:ascii="Calibri" w:eastAsia="Calibri" w:hAnsi="Calibri" w:cs="Calibri"/>
                          <w:b/>
                          <w:color w:val="B8D3EC"/>
                          <w:sz w:val="36"/>
                        </w:rPr>
                        <w:t>Standard 6: Using Responsive and Reciprocal Interactions, Interventions, and Instruction</w:t>
                      </w:r>
                    </w:p>
                  </w:txbxContent>
                </v:textbox>
              </v:rect>
            </w:pict>
          </mc:Fallback>
        </mc:AlternateContent>
      </w:r>
    </w:p>
    <w:p w14:paraId="1C11A7E9" w14:textId="3F24F592" w:rsidR="002145EA" w:rsidRDefault="002145EA" w:rsidP="3F297C45">
      <w:pPr>
        <w:spacing w:line="480" w:lineRule="auto"/>
      </w:pPr>
    </w:p>
    <w:p w14:paraId="0A37501D" w14:textId="77777777" w:rsidR="002145EA" w:rsidRDefault="002145EA" w:rsidP="3F297C45"/>
    <w:p w14:paraId="563477FD" w14:textId="7201F07A" w:rsidR="002145EA" w:rsidRDefault="006106E0" w:rsidP="3F297C45">
      <w:pPr>
        <w:jc w:val="center"/>
        <w:rPr>
          <w:b/>
          <w:bCs/>
        </w:rPr>
      </w:pPr>
      <w:r w:rsidRPr="0A1AD8D8">
        <w:rPr>
          <w:b/>
          <w:bCs/>
        </w:rPr>
        <w:t>EC</w:t>
      </w:r>
      <w:r w:rsidR="16AF3430" w:rsidRPr="0A1AD8D8">
        <w:rPr>
          <w:b/>
          <w:bCs/>
        </w:rPr>
        <w:t>i</w:t>
      </w:r>
      <w:r w:rsidRPr="0A1AD8D8">
        <w:rPr>
          <w:b/>
          <w:bCs/>
        </w:rPr>
        <w:t>PC</w:t>
      </w:r>
      <w:r w:rsidR="5B60045F" w:rsidRPr="0A1AD8D8">
        <w:rPr>
          <w:b/>
          <w:bCs/>
        </w:rPr>
        <w:t>-</w:t>
      </w:r>
      <w:r w:rsidRPr="0A1AD8D8">
        <w:rPr>
          <w:b/>
          <w:bCs/>
        </w:rPr>
        <w:t>Equity Sample Syllabus</w:t>
      </w:r>
    </w:p>
    <w:p w14:paraId="5DAB6C7B" w14:textId="77777777" w:rsidR="002145EA" w:rsidRDefault="002145EA" w:rsidP="3F297C45">
      <w:pPr>
        <w:jc w:val="center"/>
      </w:pPr>
    </w:p>
    <w:p w14:paraId="03CCA95E" w14:textId="67F8D8EF" w:rsidR="002145EA" w:rsidRDefault="006106E0" w:rsidP="3F297C45">
      <w:pPr>
        <w:jc w:val="center"/>
        <w:rPr>
          <w:b/>
          <w:bCs/>
        </w:rPr>
      </w:pPr>
      <w:r w:rsidRPr="3F297C45">
        <w:rPr>
          <w:b/>
          <w:bCs/>
        </w:rPr>
        <w:t xml:space="preserve"> Integrating EI/ECSE Standards and Equity in Early Childhood Intervention: </w:t>
      </w:r>
    </w:p>
    <w:p w14:paraId="455F46BE" w14:textId="13D2FDFC" w:rsidR="002145EA" w:rsidRDefault="006106E0" w:rsidP="3F297C45">
      <w:pPr>
        <w:jc w:val="center"/>
        <w:rPr>
          <w:b/>
          <w:bCs/>
        </w:rPr>
      </w:pPr>
      <w:r w:rsidRPr="3F297C45">
        <w:rPr>
          <w:b/>
          <w:bCs/>
        </w:rPr>
        <w:t>Every infant and young child with a delay in development or disability and their family, will have access to and participate in early childhood intervention, that is individually designed to be racially, ethnically, culturally, and linguistically responsive to ensure equitable, appropriate, and optimal child and family outcomes.</w:t>
      </w:r>
    </w:p>
    <w:p w14:paraId="02EB378F" w14:textId="77777777" w:rsidR="002145EA" w:rsidRDefault="002145EA" w:rsidP="3F297C45">
      <w:pPr>
        <w:jc w:val="center"/>
        <w:rPr>
          <w:b/>
          <w:bCs/>
        </w:rPr>
      </w:pPr>
    </w:p>
    <w:p w14:paraId="15502E9A" w14:textId="7728C19A" w:rsidR="002145EA" w:rsidRDefault="006106E0" w:rsidP="3F297C45">
      <w:r w:rsidRPr="3F297C45">
        <w:t xml:space="preserve">This sample syllabus provides resources, activities, readings, and assignments aligned with the Initial Practice-Based Professional Preparation Standards for Early Interventionists/Early Childhood Special Educators (EI/ECSE Standards, 2020), DEC Recommended Practices (2014), and the </w:t>
      </w:r>
      <w:r w:rsidR="6471F239" w:rsidRPr="3F297C45">
        <w:t>ECiPC-</w:t>
      </w:r>
      <w:r w:rsidRPr="3F297C45">
        <w:t xml:space="preserve">Equity </w:t>
      </w:r>
      <w:r w:rsidR="271147A4" w:rsidRPr="3F297C45">
        <w:t xml:space="preserve">definition of </w:t>
      </w:r>
      <w:r w:rsidRPr="3F297C45">
        <w:t>Early Childhood (</w:t>
      </w:r>
      <w:hyperlink r:id="rId10">
        <w:r w:rsidRPr="3F297C45">
          <w:rPr>
            <w:u w:val="single"/>
          </w:rPr>
          <w:t>https://health.uconn.edu/ecipc-equity/</w:t>
        </w:r>
      </w:hyperlink>
      <w:r w:rsidRPr="3F297C45">
        <w:t xml:space="preserve">). </w:t>
      </w:r>
    </w:p>
    <w:p w14:paraId="4289C17D" w14:textId="5FD3885E" w:rsidR="672D1A00" w:rsidRDefault="672D1A00" w:rsidP="3F297C45"/>
    <w:p w14:paraId="764A8623" w14:textId="29502C77" w:rsidR="1A395F80" w:rsidRDefault="1A395F80" w:rsidP="3F297C45">
      <w:r w:rsidRPr="3F297C45">
        <w:t>Consider state and university policies and add as appropriate. This is not a complete syllabus; nor is it intended to suggest that the standard would be addressed in only one course in the curriculum. This syllabus is intended to act as a sample that can be adapted for your classroom and students. Suggested assignments and resources can be used to support students at the knowledge development stage as well as “advanced” students with more experience (i.e., those in upper-level undergraduate courses and/or graduate courses) who are ready to "dig deeper".</w:t>
      </w:r>
    </w:p>
    <w:p w14:paraId="6A05A809" w14:textId="77777777" w:rsidR="002145EA" w:rsidRDefault="002145EA" w:rsidP="3F297C45">
      <w:pPr>
        <w:rPr>
          <w:b/>
          <w:bCs/>
        </w:rPr>
      </w:pPr>
    </w:p>
    <w:p w14:paraId="4C16B018" w14:textId="77777777" w:rsidR="002145EA" w:rsidRDefault="006106E0" w:rsidP="3F297C45">
      <w:pPr>
        <w:jc w:val="center"/>
        <w:rPr>
          <w:b/>
          <w:bCs/>
        </w:rPr>
      </w:pPr>
      <w:r w:rsidRPr="3F297C45">
        <w:rPr>
          <w:b/>
          <w:bCs/>
        </w:rPr>
        <w:t>Standard 6 Part 3: Using Responsive and Reciprocal Interactions, Interventions, and Instruction</w:t>
      </w:r>
    </w:p>
    <w:p w14:paraId="5A39BBE3" w14:textId="77777777" w:rsidR="002145EA" w:rsidRDefault="002145EA" w:rsidP="3F297C45">
      <w:pPr>
        <w:rPr>
          <w:b/>
          <w:bCs/>
        </w:rPr>
      </w:pPr>
    </w:p>
    <w:p w14:paraId="7BA12F9B" w14:textId="77777777" w:rsidR="002145EA" w:rsidRDefault="006106E0" w:rsidP="3F297C45">
      <w:pPr>
        <w:rPr>
          <w:b/>
          <w:bCs/>
        </w:rPr>
      </w:pPr>
      <w:r w:rsidRPr="3F297C45">
        <w:rPr>
          <w:b/>
          <w:bCs/>
        </w:rPr>
        <w:t>Course Description</w:t>
      </w:r>
    </w:p>
    <w:p w14:paraId="5BCD355C" w14:textId="298F687F" w:rsidR="002145EA" w:rsidRDefault="006106E0" w:rsidP="3F297C45">
      <w:r w:rsidRPr="3F297C45">
        <w:rPr>
          <w:i/>
          <w:iCs/>
        </w:rPr>
        <w:t>This is a</w:t>
      </w:r>
      <w:r w:rsidR="062C9B3D" w:rsidRPr="3F297C45">
        <w:rPr>
          <w:i/>
          <w:iCs/>
        </w:rPr>
        <w:t xml:space="preserve"> sample syllabus</w:t>
      </w:r>
      <w:r w:rsidRPr="3F297C45">
        <w:rPr>
          <w:i/>
          <w:iCs/>
        </w:rPr>
        <w:t xml:space="preserve"> for Standard 6, components 6.2, 6.4, and 6.7.</w:t>
      </w:r>
    </w:p>
    <w:p w14:paraId="41C8F396" w14:textId="77777777" w:rsidR="002145EA" w:rsidRDefault="002145EA" w:rsidP="3F297C45">
      <w:pPr>
        <w:rPr>
          <w:b/>
          <w:bCs/>
        </w:rPr>
      </w:pPr>
    </w:p>
    <w:p w14:paraId="09089913" w14:textId="52C1AEFE" w:rsidR="002145EA" w:rsidRDefault="006106E0" w:rsidP="3F297C45">
      <w:r w:rsidRPr="2F163BB9">
        <w:t>This course is designed to help students plan and implement intentional, systematic, evidence-based, responsive interactions, interventions, and instruction to support all children’s learning and development across developmental and content domains</w:t>
      </w:r>
      <w:r w:rsidR="54EF6365" w:rsidRPr="2F163BB9">
        <w:t xml:space="preserve"> (i.e., social emotional competence and communication)</w:t>
      </w:r>
      <w:r w:rsidRPr="2F163BB9">
        <w:t xml:space="preserve"> in partnership with families and other professionals. Students will learn to facilitate equitable access and participation for all children and families within natural and inclusive environments through culturally responsive and affirming practices and relationships. Students will use data-based decision-making to plan for, adapt, and improve interactions, interventions, and instruction to ensure fidelity of implementation. </w:t>
      </w:r>
    </w:p>
    <w:p w14:paraId="72A3D3EC" w14:textId="77777777" w:rsidR="002145EA" w:rsidRDefault="002145EA" w:rsidP="3F297C45">
      <w:pPr>
        <w:rPr>
          <w:i/>
          <w:iCs/>
        </w:rPr>
      </w:pPr>
    </w:p>
    <w:p w14:paraId="1FC12B1A" w14:textId="4B5BBE46" w:rsidR="3F297C45" w:rsidRDefault="3F297C45" w:rsidP="3F297C45">
      <w:pPr>
        <w:rPr>
          <w:i/>
          <w:iCs/>
        </w:rPr>
      </w:pPr>
    </w:p>
    <w:p w14:paraId="18DE637C" w14:textId="301345EF" w:rsidR="3F297C45" w:rsidRDefault="3F297C45" w:rsidP="3F297C45">
      <w:pPr>
        <w:rPr>
          <w:i/>
          <w:iCs/>
        </w:rPr>
      </w:pPr>
    </w:p>
    <w:p w14:paraId="48EDACAB" w14:textId="77777777" w:rsidR="002145EA" w:rsidRDefault="006106E0" w:rsidP="3F297C45">
      <w:pPr>
        <w:rPr>
          <w:b/>
          <w:bCs/>
        </w:rPr>
      </w:pPr>
      <w:r w:rsidRPr="3F297C45">
        <w:rPr>
          <w:b/>
          <w:bCs/>
        </w:rPr>
        <w:t>Required Texts</w:t>
      </w:r>
    </w:p>
    <w:p w14:paraId="6C12AD06" w14:textId="77777777" w:rsidR="002145EA" w:rsidRDefault="006106E0" w:rsidP="3F297C45">
      <w:bookmarkStart w:id="0" w:name="_heading=h.gjdgxs"/>
      <w:bookmarkEnd w:id="0"/>
      <w:r w:rsidRPr="3F297C45">
        <w:t xml:space="preserve">The text below is an example for Standard 6. When developing or revising your syllabus, you may also choose supplemental readings.  (See References in the Resources section of the </w:t>
      </w:r>
      <w:hyperlink r:id="rId11">
        <w:r w:rsidRPr="3F297C45">
          <w:rPr>
            <w:u w:val="single"/>
          </w:rPr>
          <w:t>ECPC Curriculum Modules: Professional Standards</w:t>
        </w:r>
      </w:hyperlink>
      <w:r w:rsidRPr="3F297C45">
        <w:t xml:space="preserve"> for related literature and resources.)</w:t>
      </w:r>
    </w:p>
    <w:p w14:paraId="29D6B04F" w14:textId="4D3FF96B" w:rsidR="002145EA" w:rsidRDefault="002145EA" w:rsidP="3F297C45">
      <w:pPr>
        <w:rPr>
          <w:b/>
          <w:bCs/>
        </w:rPr>
      </w:pPr>
    </w:p>
    <w:p w14:paraId="3A7025A7" w14:textId="77777777" w:rsidR="002145EA" w:rsidRDefault="006106E0" w:rsidP="3F297C45">
      <w:pPr>
        <w:ind w:left="720" w:hanging="720"/>
      </w:pPr>
      <w:r w:rsidRPr="3F297C45">
        <w:lastRenderedPageBreak/>
        <w:t xml:space="preserve">Dunlap, G., Wilson, K., Strain, P., &amp; Lee, J. (2013). </w:t>
      </w:r>
      <w:r w:rsidRPr="3F297C45">
        <w:rPr>
          <w:i/>
          <w:iCs/>
        </w:rPr>
        <w:t xml:space="preserve">Prevent-teach-reinforce for young children. </w:t>
      </w:r>
      <w:r w:rsidRPr="3F297C45">
        <w:t>Brookes.</w:t>
      </w:r>
    </w:p>
    <w:p w14:paraId="0E27B00A" w14:textId="77777777" w:rsidR="002145EA" w:rsidRDefault="002145EA" w:rsidP="3F297C45">
      <w:pPr>
        <w:ind w:left="720" w:hanging="720"/>
      </w:pPr>
    </w:p>
    <w:p w14:paraId="4F2F8F74" w14:textId="77777777" w:rsidR="002145EA" w:rsidRDefault="006106E0" w:rsidP="3F297C45">
      <w:pPr>
        <w:ind w:left="720" w:hanging="720"/>
      </w:pPr>
      <w:r w:rsidRPr="3F297C45">
        <w:t>Hemmeter, M. L., Ostrosky, M. M., &amp; Fox, L. (2021). Unpacking the pyramid model. </w:t>
      </w:r>
      <w:r w:rsidRPr="3F297C45">
        <w:rPr>
          <w:i/>
          <w:iCs/>
        </w:rPr>
        <w:t>Baltimore, MD: Brookes</w:t>
      </w:r>
      <w:r w:rsidRPr="3F297C45">
        <w:t>.</w:t>
      </w:r>
    </w:p>
    <w:p w14:paraId="60061E4C" w14:textId="77777777" w:rsidR="002145EA" w:rsidRDefault="002145EA" w:rsidP="3F297C45"/>
    <w:p w14:paraId="6906B78F" w14:textId="77777777" w:rsidR="002145EA" w:rsidRDefault="006106E0" w:rsidP="3F297C45">
      <w:r w:rsidRPr="3F297C45">
        <w:t>Grisham-Brown, J. &amp; Hemmeter, M.L. (2017). Blended Practices for Teaching Young</w:t>
      </w:r>
    </w:p>
    <w:p w14:paraId="77708F57" w14:textId="78DEA970" w:rsidR="002145EA" w:rsidRDefault="006106E0" w:rsidP="3F297C45">
      <w:pPr>
        <w:ind w:firstLine="720"/>
      </w:pPr>
      <w:r w:rsidRPr="3F297C45">
        <w:t>Children in Inclusive</w:t>
      </w:r>
      <w:r w:rsidR="1D5D4B4A" w:rsidRPr="3F297C45">
        <w:t xml:space="preserve"> Settings, Second Edition. </w:t>
      </w:r>
      <w:r w:rsidRPr="3F297C45">
        <w:t>Baltimore, MD: Paul H. Brookes.</w:t>
      </w:r>
    </w:p>
    <w:p w14:paraId="4B94D5A5" w14:textId="543CA800" w:rsidR="002145EA" w:rsidRDefault="002145EA" w:rsidP="3F297C45"/>
    <w:p w14:paraId="43902E7B" w14:textId="77777777" w:rsidR="002145EA" w:rsidRDefault="006106E0" w:rsidP="3F297C45">
      <w:pPr>
        <w:rPr>
          <w:b/>
          <w:bCs/>
        </w:rPr>
      </w:pPr>
      <w:r w:rsidRPr="3F297C45">
        <w:rPr>
          <w:b/>
          <w:bCs/>
        </w:rPr>
        <w:t>Standard 6 Components - Student Learning Outcomes</w:t>
      </w:r>
    </w:p>
    <w:p w14:paraId="1453501E" w14:textId="4EF1E0BC" w:rsidR="002145EA" w:rsidRDefault="006106E0" w:rsidP="3F297C45">
      <w:bookmarkStart w:id="1" w:name="_heading=h.30j0zll"/>
      <w:bookmarkEnd w:id="1"/>
      <w:r w:rsidRPr="3F297C45">
        <w:t>IHE faculty may develop additional student learning objectives by breaking down the components into sub-objectives and describing the knowledge, skills, and dispositions students are expected to learn upon successful completion of this course. Two sample student learning objectives are listed for each of the numbered components below. These are examples only and are not intended to be a complete set of objectives for the respective component.</w:t>
      </w:r>
    </w:p>
    <w:p w14:paraId="3DEEC669" w14:textId="77777777" w:rsidR="002145EA" w:rsidRDefault="002145EA" w:rsidP="3F297C45">
      <w:pPr>
        <w:rPr>
          <w:b/>
          <w:bCs/>
          <w:i/>
          <w:iCs/>
        </w:rPr>
      </w:pPr>
    </w:p>
    <w:p w14:paraId="39D43A1D" w14:textId="77777777" w:rsidR="002145EA" w:rsidRDefault="006106E0" w:rsidP="3F297C45">
      <w:r w:rsidRPr="3F297C45">
        <w:t>As a result of active participation and successful completion of course requirements, students will be able to:</w:t>
      </w:r>
    </w:p>
    <w:p w14:paraId="29FD6494" w14:textId="77777777" w:rsidR="002145EA" w:rsidRDefault="006106E0" w:rsidP="3F297C45">
      <w:pPr>
        <w:ind w:left="1170" w:hanging="450"/>
      </w:pPr>
      <w:r w:rsidRPr="3F297C45">
        <w:t>6.2 Engage in reciprocal partnerships with families and other professionals to facilitate responsive adult-child interactions, interventions, and instruction in support of child learning and development.</w:t>
      </w:r>
    </w:p>
    <w:p w14:paraId="3E1C8DDB" w14:textId="6378228D" w:rsidR="002145EA" w:rsidRDefault="006106E0" w:rsidP="3F297C45">
      <w:pPr>
        <w:pStyle w:val="ListParagraph"/>
        <w:numPr>
          <w:ilvl w:val="0"/>
          <w:numId w:val="1"/>
        </w:numPr>
      </w:pPr>
      <w:r w:rsidRPr="3F297C45">
        <w:t xml:space="preserve">Describe strategies to engage in reciprocal partnerships with families and other professionals to facilitate responsive adult-child interactions to support child learning and development. </w:t>
      </w:r>
    </w:p>
    <w:p w14:paraId="352BE996" w14:textId="1BC6F3BC" w:rsidR="002145EA" w:rsidRDefault="006106E0" w:rsidP="3F297C45">
      <w:pPr>
        <w:pStyle w:val="ListParagraph"/>
        <w:numPr>
          <w:ilvl w:val="0"/>
          <w:numId w:val="1"/>
        </w:numPr>
      </w:pPr>
      <w:r w:rsidRPr="3F297C45">
        <w:t>Describe strategies to engage in reciprocal partnerships with families and other professionals to implement interventions and instruction to support child learning and development.</w:t>
      </w:r>
    </w:p>
    <w:p w14:paraId="64A50DC9" w14:textId="77777777" w:rsidR="002145EA" w:rsidRDefault="006106E0" w:rsidP="3F297C45">
      <w:pPr>
        <w:ind w:left="1170" w:hanging="450"/>
      </w:pPr>
      <w:r w:rsidRPr="3F297C45">
        <w:t>6.4 Promote young children’s social and emotional competence and communication, and proactively plan and implement function-based interventions to prevent and address challenging behaviors.</w:t>
      </w:r>
    </w:p>
    <w:p w14:paraId="262C99EC" w14:textId="77777777" w:rsidR="002145EA" w:rsidRDefault="006106E0" w:rsidP="3F297C45">
      <w:pPr>
        <w:numPr>
          <w:ilvl w:val="0"/>
          <w:numId w:val="4"/>
        </w:numPr>
      </w:pPr>
      <w:r w:rsidRPr="3F297C45">
        <w:t xml:space="preserve">Describe evidence-based strategies for teaching and promoting social and emotional competence in young children.  </w:t>
      </w:r>
    </w:p>
    <w:p w14:paraId="215FFE36" w14:textId="77777777" w:rsidR="002145EA" w:rsidRDefault="006106E0" w:rsidP="3F297C45">
      <w:pPr>
        <w:numPr>
          <w:ilvl w:val="0"/>
          <w:numId w:val="4"/>
        </w:numPr>
        <w:spacing w:after="200"/>
      </w:pPr>
      <w:r w:rsidRPr="3F297C45">
        <w:t xml:space="preserve">Describe evidence-based strategies for teaching and promoting communication competence in young children.  </w:t>
      </w:r>
    </w:p>
    <w:p w14:paraId="37454A38" w14:textId="77777777" w:rsidR="002145EA" w:rsidRDefault="006106E0" w:rsidP="3F297C45">
      <w:pPr>
        <w:pBdr>
          <w:top w:val="nil"/>
          <w:left w:val="nil"/>
          <w:bottom w:val="nil"/>
          <w:right w:val="nil"/>
          <w:between w:val="nil"/>
        </w:pBdr>
        <w:ind w:left="1170" w:hanging="450"/>
      </w:pPr>
      <w:r w:rsidRPr="3F297C45">
        <w:t>6.7 Plan for, adapt, and improve approaches to interactions, interventions, and instruction based on multiple sources of data across a range of natural environments and inclusive settings. </w:t>
      </w:r>
    </w:p>
    <w:p w14:paraId="0C6A9964" w14:textId="77777777" w:rsidR="002145EA" w:rsidRDefault="006106E0" w:rsidP="3F297C45">
      <w:pPr>
        <w:numPr>
          <w:ilvl w:val="0"/>
          <w:numId w:val="6"/>
        </w:numPr>
        <w:pBdr>
          <w:top w:val="nil"/>
          <w:left w:val="nil"/>
          <w:bottom w:val="nil"/>
          <w:right w:val="nil"/>
          <w:between w:val="nil"/>
        </w:pBdr>
        <w:ind w:left="1440"/>
      </w:pPr>
      <w:r w:rsidRPr="3F297C45">
        <w:t>Describe multiple sources of data to collect and analyze during interactions, interventions, and instruction across a range of natural environments and inclusive settings. </w:t>
      </w:r>
    </w:p>
    <w:p w14:paraId="47063306" w14:textId="77777777" w:rsidR="002145EA" w:rsidRDefault="006106E0" w:rsidP="3F297C45">
      <w:pPr>
        <w:numPr>
          <w:ilvl w:val="0"/>
          <w:numId w:val="6"/>
        </w:numPr>
        <w:pBdr>
          <w:top w:val="nil"/>
          <w:left w:val="nil"/>
          <w:bottom w:val="nil"/>
          <w:right w:val="nil"/>
          <w:between w:val="nil"/>
        </w:pBdr>
        <w:ind w:left="1440"/>
      </w:pPr>
      <w:r w:rsidRPr="3F297C45">
        <w:t>Identify data collection methods and systems to use during interactions, interventions, and instruction to document, monitor and improve child progress.</w:t>
      </w:r>
    </w:p>
    <w:p w14:paraId="45FB0818" w14:textId="04C9B03D" w:rsidR="002145EA" w:rsidRDefault="002145EA" w:rsidP="3F297C45"/>
    <w:p w14:paraId="427E05DD" w14:textId="77777777" w:rsidR="002145EA" w:rsidRDefault="006106E0" w:rsidP="3F297C45">
      <w:pPr>
        <w:rPr>
          <w:b/>
          <w:bCs/>
        </w:rPr>
      </w:pPr>
      <w:r w:rsidRPr="3F297C45">
        <w:rPr>
          <w:b/>
          <w:bCs/>
        </w:rPr>
        <w:t>Topical Course Outline</w:t>
      </w:r>
    </w:p>
    <w:p w14:paraId="1838124B" w14:textId="77777777" w:rsidR="002145EA" w:rsidRDefault="006106E0" w:rsidP="3F297C45">
      <w:r w:rsidRPr="3F297C45">
        <w:lastRenderedPageBreak/>
        <w:t>The topical course</w:t>
      </w:r>
      <w:r w:rsidRPr="3F297C45">
        <w:rPr>
          <w:b/>
          <w:bCs/>
        </w:rPr>
        <w:t xml:space="preserve"> </w:t>
      </w:r>
      <w:r w:rsidRPr="3F297C45">
        <w:t>outline is organized by course sessions and aligns course topics with EI/ECSE Standards and components. In addition, reading(s) and learning activities are identified for each topic.</w:t>
      </w:r>
    </w:p>
    <w:p w14:paraId="049F31CB" w14:textId="77777777" w:rsidR="002145EA" w:rsidRDefault="002145EA" w:rsidP="3F297C45">
      <w:pPr>
        <w:rPr>
          <w:b/>
          <w:bCs/>
        </w:rPr>
      </w:pPr>
    </w:p>
    <w:tbl>
      <w:tblPr>
        <w:tblW w:w="927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915"/>
        <w:gridCol w:w="1695"/>
        <w:gridCol w:w="3585"/>
        <w:gridCol w:w="3075"/>
      </w:tblGrid>
      <w:tr w:rsidR="002145EA" w14:paraId="3C9B0C05" w14:textId="77777777" w:rsidTr="7B355831">
        <w:trPr>
          <w:tblHeader/>
          <w:jc w:val="center"/>
        </w:trPr>
        <w:tc>
          <w:tcPr>
            <w:tcW w:w="915" w:type="dxa"/>
            <w:shd w:val="clear" w:color="auto" w:fill="auto"/>
          </w:tcPr>
          <w:p w14:paraId="02A1D317" w14:textId="77777777" w:rsidR="002145EA" w:rsidRDefault="006106E0" w:rsidP="3F297C45">
            <w:pPr>
              <w:jc w:val="center"/>
              <w:rPr>
                <w:b/>
                <w:bCs/>
              </w:rPr>
            </w:pPr>
            <w:r w:rsidRPr="3F297C45">
              <w:rPr>
                <w:b/>
                <w:bCs/>
              </w:rPr>
              <w:t>Week</w:t>
            </w:r>
          </w:p>
        </w:tc>
        <w:tc>
          <w:tcPr>
            <w:tcW w:w="1695" w:type="dxa"/>
            <w:shd w:val="clear" w:color="auto" w:fill="auto"/>
          </w:tcPr>
          <w:p w14:paraId="53128261" w14:textId="424DA53A" w:rsidR="002145EA" w:rsidRDefault="006106E0" w:rsidP="3F297C45">
            <w:pPr>
              <w:jc w:val="center"/>
              <w:rPr>
                <w:b/>
                <w:bCs/>
              </w:rPr>
            </w:pPr>
            <w:r w:rsidRPr="3F297C45">
              <w:rPr>
                <w:b/>
                <w:bCs/>
              </w:rPr>
              <w:t>Standard 6 Components</w:t>
            </w:r>
          </w:p>
        </w:tc>
        <w:tc>
          <w:tcPr>
            <w:tcW w:w="3585" w:type="dxa"/>
            <w:shd w:val="clear" w:color="auto" w:fill="auto"/>
          </w:tcPr>
          <w:p w14:paraId="59F9BDB8" w14:textId="77777777" w:rsidR="002145EA" w:rsidRDefault="006106E0" w:rsidP="3F297C45">
            <w:pPr>
              <w:jc w:val="center"/>
              <w:rPr>
                <w:b/>
                <w:bCs/>
              </w:rPr>
            </w:pPr>
            <w:r w:rsidRPr="3F297C45">
              <w:rPr>
                <w:b/>
                <w:bCs/>
              </w:rPr>
              <w:t>Topic and Readings</w:t>
            </w:r>
          </w:p>
        </w:tc>
        <w:tc>
          <w:tcPr>
            <w:tcW w:w="3075" w:type="dxa"/>
          </w:tcPr>
          <w:p w14:paraId="1BFD96D1" w14:textId="77777777" w:rsidR="002145EA" w:rsidRDefault="006106E0" w:rsidP="3F297C45">
            <w:pPr>
              <w:jc w:val="center"/>
              <w:rPr>
                <w:b/>
                <w:bCs/>
              </w:rPr>
            </w:pPr>
            <w:r w:rsidRPr="3F297C45">
              <w:rPr>
                <w:b/>
                <w:bCs/>
              </w:rPr>
              <w:t>Activities</w:t>
            </w:r>
          </w:p>
        </w:tc>
      </w:tr>
      <w:tr w:rsidR="002145EA" w14:paraId="6AD42ADF" w14:textId="77777777" w:rsidTr="7B355831">
        <w:trPr>
          <w:jc w:val="center"/>
        </w:trPr>
        <w:tc>
          <w:tcPr>
            <w:tcW w:w="915" w:type="dxa"/>
            <w:shd w:val="clear" w:color="auto" w:fill="auto"/>
          </w:tcPr>
          <w:p w14:paraId="649841BE" w14:textId="77777777" w:rsidR="002145EA" w:rsidRDefault="006106E0" w:rsidP="3F297C45">
            <w:r w:rsidRPr="3F297C45">
              <w:t>1</w:t>
            </w:r>
          </w:p>
        </w:tc>
        <w:tc>
          <w:tcPr>
            <w:tcW w:w="1695" w:type="dxa"/>
            <w:shd w:val="clear" w:color="auto" w:fill="auto"/>
          </w:tcPr>
          <w:p w14:paraId="1744821B" w14:textId="77777777" w:rsidR="002145EA" w:rsidRDefault="006106E0" w:rsidP="3F297C45">
            <w:bookmarkStart w:id="2" w:name="_heading=h.1fob9te"/>
            <w:bookmarkEnd w:id="2"/>
            <w:r w:rsidRPr="3F297C45">
              <w:t>6.2</w:t>
            </w:r>
          </w:p>
        </w:tc>
        <w:tc>
          <w:tcPr>
            <w:tcW w:w="3585" w:type="dxa"/>
            <w:shd w:val="clear" w:color="auto" w:fill="auto"/>
          </w:tcPr>
          <w:p w14:paraId="79328974" w14:textId="674217CD" w:rsidR="002145EA" w:rsidRDefault="084964B8" w:rsidP="3F297C45">
            <w:r w:rsidRPr="3F297C45">
              <w:t>-</w:t>
            </w:r>
            <w:r w:rsidR="006106E0" w:rsidRPr="3F297C45">
              <w:t>The Pyramid Model Framework to Promote Young Children’s Social and Emotional Competence in Infants and Young Children</w:t>
            </w:r>
          </w:p>
          <w:p w14:paraId="62486C05" w14:textId="77777777" w:rsidR="002145EA" w:rsidRDefault="002145EA" w:rsidP="3F297C45"/>
          <w:p w14:paraId="28A56DCB" w14:textId="5D7230EE" w:rsidR="002145EA" w:rsidRDefault="006106E0" w:rsidP="3F297C45">
            <w:r w:rsidRPr="3F297C45">
              <w:t>Hemmeter et al. (2021)</w:t>
            </w:r>
            <w:r w:rsidR="2910EECA" w:rsidRPr="3F297C45">
              <w:t>,</w:t>
            </w:r>
            <w:r w:rsidRPr="3F297C45">
              <w:t xml:space="preserve"> Ch</w:t>
            </w:r>
            <w:r w:rsidR="768565D7" w:rsidRPr="3F297C45">
              <w:t>.</w:t>
            </w:r>
            <w:r w:rsidRPr="3F297C45">
              <w:t xml:space="preserve"> 1 </w:t>
            </w:r>
          </w:p>
          <w:p w14:paraId="4101652C" w14:textId="77777777" w:rsidR="002145EA" w:rsidRDefault="002145EA" w:rsidP="3F297C45"/>
        </w:tc>
        <w:tc>
          <w:tcPr>
            <w:tcW w:w="3075" w:type="dxa"/>
          </w:tcPr>
          <w:p w14:paraId="53A8144A" w14:textId="77777777" w:rsidR="002145EA" w:rsidRDefault="006106E0" w:rsidP="3F297C45">
            <w:r w:rsidRPr="3F297C45">
              <w:t xml:space="preserve">View the </w:t>
            </w:r>
            <w:hyperlink r:id="rId12">
              <w:r w:rsidRPr="3F297C45">
                <w:rPr>
                  <w:u w:val="single"/>
                </w:rPr>
                <w:t xml:space="preserve">Pyramid Model </w:t>
              </w:r>
            </w:hyperlink>
            <w:hyperlink r:id="rId13">
              <w:r w:rsidRPr="3F297C45">
                <w:rPr>
                  <w:u w:val="single"/>
                </w:rPr>
                <w:t>Overview Video</w:t>
              </w:r>
            </w:hyperlink>
            <w:hyperlink r:id="rId14">
              <w:r w:rsidRPr="3F297C45">
                <w:rPr>
                  <w:u w:val="single"/>
                </w:rPr>
                <w:t xml:space="preserve"> from the National Center for Pyramid Model Innovations</w:t>
              </w:r>
            </w:hyperlink>
            <w:r w:rsidRPr="3F297C45">
              <w:t>.</w:t>
            </w:r>
          </w:p>
          <w:p w14:paraId="4B99056E" w14:textId="77777777" w:rsidR="002145EA" w:rsidRDefault="002145EA" w:rsidP="3F297C45"/>
          <w:p w14:paraId="7F3F2DEF" w14:textId="77777777" w:rsidR="002145EA" w:rsidRDefault="006106E0" w:rsidP="3F297C45">
            <w:r w:rsidRPr="3F297C45">
              <w:t xml:space="preserve">Connect with your family and preschool teacher partners. </w:t>
            </w:r>
          </w:p>
          <w:p w14:paraId="1299C43A" w14:textId="77777777" w:rsidR="002145EA" w:rsidRDefault="002145EA" w:rsidP="3F297C45"/>
          <w:p w14:paraId="37FA9670" w14:textId="77777777" w:rsidR="002145EA" w:rsidRDefault="006106E0" w:rsidP="3F297C45">
            <w:r w:rsidRPr="3F297C45">
              <w:t xml:space="preserve">Listen to Wallace Foundation </w:t>
            </w:r>
            <w:hyperlink r:id="rId15">
              <w:r w:rsidRPr="3F297C45">
                <w:rPr>
                  <w:u w:val="single"/>
                </w:rPr>
                <w:t>podcast episode</w:t>
              </w:r>
            </w:hyperlink>
            <w:r w:rsidRPr="3F297C45">
              <w:t xml:space="preserve"> on the Intersection of Social Emotional Learning (SEL) and Equity. Discuss the implications in small groups. </w:t>
            </w:r>
          </w:p>
          <w:p w14:paraId="4DDBEF00" w14:textId="77777777" w:rsidR="002145EA" w:rsidRDefault="002145EA" w:rsidP="3F297C45"/>
          <w:p w14:paraId="2D7F005D" w14:textId="68B0F1F3" w:rsidR="002145EA" w:rsidRDefault="006106E0" w:rsidP="3F297C45">
            <w:r w:rsidRPr="3F297C45">
              <w:t xml:space="preserve">Review and </w:t>
            </w:r>
            <w:r w:rsidR="72B83CD3" w:rsidRPr="3F297C45">
              <w:t>discuss</w:t>
            </w:r>
            <w:r w:rsidRPr="3F297C45">
              <w:t xml:space="preserve"> </w:t>
            </w:r>
            <w:hyperlink r:id="rId16">
              <w:r w:rsidRPr="3F297C45">
                <w:rPr>
                  <w:u w:val="single"/>
                </w:rPr>
                <w:t>Social-Emotional Learning &amp; Equity Pitfalls &amp; Recommendations</w:t>
              </w:r>
            </w:hyperlink>
            <w:r w:rsidRPr="3F297C45">
              <w:t xml:space="preserve"> from the</w:t>
            </w:r>
            <w:r w:rsidRPr="3F297C45">
              <w:rPr>
                <w:i/>
                <w:iCs/>
              </w:rPr>
              <w:t xml:space="preserve"> National Equity Project</w:t>
            </w:r>
            <w:r w:rsidRPr="3F297C45">
              <w:t>.</w:t>
            </w:r>
          </w:p>
          <w:p w14:paraId="3461D779" w14:textId="77777777" w:rsidR="002145EA" w:rsidRDefault="002145EA" w:rsidP="3F297C45"/>
        </w:tc>
      </w:tr>
      <w:tr w:rsidR="002145EA" w14:paraId="29295677" w14:textId="77777777" w:rsidTr="7B355831">
        <w:trPr>
          <w:jc w:val="center"/>
        </w:trPr>
        <w:tc>
          <w:tcPr>
            <w:tcW w:w="915" w:type="dxa"/>
            <w:shd w:val="clear" w:color="auto" w:fill="auto"/>
          </w:tcPr>
          <w:p w14:paraId="18F999B5" w14:textId="77777777" w:rsidR="002145EA" w:rsidRDefault="006106E0" w:rsidP="3F297C45">
            <w:r w:rsidRPr="3F297C45">
              <w:t>2</w:t>
            </w:r>
          </w:p>
        </w:tc>
        <w:tc>
          <w:tcPr>
            <w:tcW w:w="1695" w:type="dxa"/>
            <w:shd w:val="clear" w:color="auto" w:fill="auto"/>
          </w:tcPr>
          <w:p w14:paraId="727DCCE3" w14:textId="77777777" w:rsidR="002145EA" w:rsidRDefault="006106E0" w:rsidP="3F297C45">
            <w:r w:rsidRPr="3F297C45">
              <w:t>6.2</w:t>
            </w:r>
          </w:p>
        </w:tc>
        <w:tc>
          <w:tcPr>
            <w:tcW w:w="3585" w:type="dxa"/>
            <w:shd w:val="clear" w:color="auto" w:fill="auto"/>
          </w:tcPr>
          <w:p w14:paraId="0D2F305C" w14:textId="2C5B5EB0" w:rsidR="002145EA" w:rsidRDefault="04959428" w:rsidP="3F297C45">
            <w:r w:rsidRPr="3F297C45">
              <w:t>-</w:t>
            </w:r>
            <w:r w:rsidR="006106E0" w:rsidRPr="3F297C45">
              <w:t>Tiered approach to Universal Supports for All Children</w:t>
            </w:r>
          </w:p>
          <w:p w14:paraId="3CF2D8B6" w14:textId="77777777" w:rsidR="002145EA" w:rsidRDefault="002145EA" w:rsidP="3F297C45"/>
          <w:p w14:paraId="5B33ED07" w14:textId="77777777" w:rsidR="002145EA" w:rsidRDefault="003265FA" w:rsidP="3F297C45">
            <w:hyperlink r:id="rId17">
              <w:r w:rsidR="006106E0" w:rsidRPr="3F297C45">
                <w:rPr>
                  <w:u w:val="single"/>
                </w:rPr>
                <w:t>Multitiered System of Support Framework in Early Childhood: Description and</w:t>
              </w:r>
              <w:r w:rsidR="006106E0">
                <w:br/>
              </w:r>
              <w:r w:rsidR="006106E0" w:rsidRPr="3F297C45">
                <w:rPr>
                  <w:u w:val="single"/>
                </w:rPr>
                <w:t>Implications (</w:t>
              </w:r>
            </w:hyperlink>
            <w:hyperlink r:id="rId18">
              <w:r w:rsidR="006106E0" w:rsidRPr="3F297C45">
                <w:rPr>
                  <w:u w:val="single"/>
                </w:rPr>
                <w:t>DEC</w:t>
              </w:r>
            </w:hyperlink>
            <w:hyperlink r:id="rId19">
              <w:r w:rsidR="006106E0" w:rsidRPr="3F297C45">
                <w:rPr>
                  <w:u w:val="single"/>
                </w:rPr>
                <w:t>, 2021)</w:t>
              </w:r>
            </w:hyperlink>
          </w:p>
          <w:p w14:paraId="0FB78278" w14:textId="77777777" w:rsidR="002145EA" w:rsidRDefault="002145EA" w:rsidP="3F297C45"/>
        </w:tc>
        <w:tc>
          <w:tcPr>
            <w:tcW w:w="3075" w:type="dxa"/>
          </w:tcPr>
          <w:p w14:paraId="32CFB4CC" w14:textId="77777777" w:rsidR="002145EA" w:rsidRDefault="006106E0" w:rsidP="3F297C45">
            <w:r w:rsidRPr="3F297C45">
              <w:t xml:space="preserve">Explore the </w:t>
            </w:r>
            <w:hyperlink r:id="rId20">
              <w:r w:rsidRPr="3F297C45">
                <w:rPr>
                  <w:u w:val="single"/>
                </w:rPr>
                <w:t>tiers</w:t>
              </w:r>
            </w:hyperlink>
            <w:r w:rsidRPr="3F297C45">
              <w:t xml:space="preserve"> of the Pyramid Model.</w:t>
            </w:r>
          </w:p>
          <w:p w14:paraId="1FC39945" w14:textId="77777777" w:rsidR="002145EA" w:rsidRDefault="002145EA" w:rsidP="3F297C45"/>
          <w:p w14:paraId="55906469" w14:textId="77777777" w:rsidR="002145EA" w:rsidRDefault="006106E0" w:rsidP="3F297C45">
            <w:r w:rsidRPr="3F297C45">
              <w:t xml:space="preserve">Discuss the following brief on </w:t>
            </w:r>
            <w:hyperlink r:id="rId21">
              <w:r w:rsidRPr="3F297C45">
                <w:rPr>
                  <w:u w:val="single"/>
                </w:rPr>
                <w:t>Leveraging MTSS to Ensure Equitable Outcomes</w:t>
              </w:r>
            </w:hyperlink>
          </w:p>
          <w:p w14:paraId="0562CB0E" w14:textId="77777777" w:rsidR="002145EA" w:rsidRDefault="002145EA" w:rsidP="3F297C45"/>
          <w:p w14:paraId="34CE0A41" w14:textId="77777777" w:rsidR="002145EA" w:rsidRDefault="002145EA" w:rsidP="3F297C45"/>
        </w:tc>
      </w:tr>
      <w:tr w:rsidR="002145EA" w14:paraId="7AE2F378" w14:textId="77777777" w:rsidTr="7B355831">
        <w:trPr>
          <w:jc w:val="center"/>
        </w:trPr>
        <w:tc>
          <w:tcPr>
            <w:tcW w:w="915" w:type="dxa"/>
            <w:shd w:val="clear" w:color="auto" w:fill="auto"/>
          </w:tcPr>
          <w:p w14:paraId="5FCD5EC4" w14:textId="77777777" w:rsidR="002145EA" w:rsidRDefault="006106E0" w:rsidP="3F297C45">
            <w:r w:rsidRPr="3F297C45">
              <w:t>3</w:t>
            </w:r>
          </w:p>
        </w:tc>
        <w:tc>
          <w:tcPr>
            <w:tcW w:w="1695" w:type="dxa"/>
            <w:shd w:val="clear" w:color="auto" w:fill="auto"/>
          </w:tcPr>
          <w:p w14:paraId="5C4ACDD9" w14:textId="77777777" w:rsidR="002145EA" w:rsidRDefault="006106E0" w:rsidP="3F297C45">
            <w:r w:rsidRPr="3F297C45">
              <w:t>6.4</w:t>
            </w:r>
          </w:p>
        </w:tc>
        <w:tc>
          <w:tcPr>
            <w:tcW w:w="3585" w:type="dxa"/>
            <w:shd w:val="clear" w:color="auto" w:fill="auto"/>
          </w:tcPr>
          <w:p w14:paraId="48C6E524" w14:textId="223DB5EF" w:rsidR="002145EA" w:rsidRDefault="75D7D17C" w:rsidP="3F297C45">
            <w:r w:rsidRPr="3F297C45">
              <w:t>-</w:t>
            </w:r>
            <w:r w:rsidR="006106E0" w:rsidRPr="3F297C45">
              <w:t>Prevent-Teach-Reinforce Model of Individualized Positive Behavior Support for Young Children</w:t>
            </w:r>
          </w:p>
          <w:p w14:paraId="62EBF3C5" w14:textId="77777777" w:rsidR="002145EA" w:rsidRDefault="002145EA" w:rsidP="3F297C45"/>
          <w:p w14:paraId="486BF041" w14:textId="3B31166F" w:rsidR="002145EA" w:rsidRDefault="006106E0" w:rsidP="3F297C45">
            <w:r w:rsidRPr="3F297C45">
              <w:t>Dunlap et al. (2017)</w:t>
            </w:r>
            <w:r w:rsidR="2697DA3D" w:rsidRPr="3F297C45">
              <w:t>,</w:t>
            </w:r>
            <w:r w:rsidRPr="3F297C45">
              <w:t xml:space="preserve"> Ch. 1</w:t>
            </w:r>
          </w:p>
          <w:p w14:paraId="6D98A12B" w14:textId="77777777" w:rsidR="002145EA" w:rsidRDefault="002145EA" w:rsidP="3F297C45"/>
          <w:p w14:paraId="3EC5D952" w14:textId="00E4CDB9" w:rsidR="002145EA" w:rsidRDefault="003265FA" w:rsidP="3F297C45">
            <w:hyperlink r:id="rId22">
              <w:r w:rsidR="006106E0" w:rsidRPr="3F297C45">
                <w:rPr>
                  <w:rStyle w:val="Hyperlink"/>
                  <w:color w:val="auto"/>
                </w:rPr>
                <w:t xml:space="preserve">Ivy, S., Hanline, M. F., &amp; Robbins, A. (2024). Teaming to Design Tangible Symbol </w:t>
              </w:r>
              <w:r w:rsidR="006106E0" w:rsidRPr="3F297C45">
                <w:rPr>
                  <w:rStyle w:val="Hyperlink"/>
                  <w:color w:val="auto"/>
                </w:rPr>
                <w:lastRenderedPageBreak/>
                <w:t xml:space="preserve">Communication Systems for Children </w:t>
              </w:r>
              <w:r w:rsidR="34722AF6" w:rsidRPr="3F297C45">
                <w:rPr>
                  <w:rStyle w:val="Hyperlink"/>
                  <w:color w:val="auto"/>
                </w:rPr>
                <w:t>with</w:t>
              </w:r>
              <w:r w:rsidR="006106E0" w:rsidRPr="3F297C45">
                <w:rPr>
                  <w:rStyle w:val="Hyperlink"/>
                  <w:color w:val="auto"/>
                </w:rPr>
                <w:t xml:space="preserve"> Multiple Disabilities. Young Exceptional Children, 27(2), 63-77.</w:t>
              </w:r>
            </w:hyperlink>
          </w:p>
          <w:p w14:paraId="5997CC1D" w14:textId="23F1F23F" w:rsidR="002145EA" w:rsidRDefault="002145EA" w:rsidP="3F297C45"/>
        </w:tc>
        <w:tc>
          <w:tcPr>
            <w:tcW w:w="3075" w:type="dxa"/>
          </w:tcPr>
          <w:p w14:paraId="72AB989B" w14:textId="77777777" w:rsidR="002145EA" w:rsidRDefault="006106E0" w:rsidP="3F297C45">
            <w:r w:rsidRPr="3F297C45">
              <w:lastRenderedPageBreak/>
              <w:t xml:space="preserve">Read </w:t>
            </w:r>
            <w:hyperlink r:id="rId23">
              <w:r w:rsidRPr="3F297C45">
                <w:rPr>
                  <w:u w:val="single"/>
                </w:rPr>
                <w:t>What to Expect from the PTR Process</w:t>
              </w:r>
            </w:hyperlink>
            <w:r w:rsidRPr="3F297C45">
              <w:t xml:space="preserve">. </w:t>
            </w:r>
          </w:p>
          <w:p w14:paraId="110FFD37" w14:textId="77777777" w:rsidR="002145EA" w:rsidRDefault="002145EA" w:rsidP="3F297C45"/>
          <w:p w14:paraId="20D6ACB1" w14:textId="77777777" w:rsidR="002145EA" w:rsidRDefault="006106E0" w:rsidP="3F297C45">
            <w:r w:rsidRPr="3F297C45">
              <w:t xml:space="preserve">View the </w:t>
            </w:r>
            <w:hyperlink r:id="rId24">
              <w:r w:rsidRPr="3F297C45">
                <w:rPr>
                  <w:u w:val="single"/>
                </w:rPr>
                <w:t>slide deck</w:t>
              </w:r>
            </w:hyperlink>
            <w:r w:rsidRPr="3F297C45">
              <w:t xml:space="preserve"> about PTR for working with young children with challenging behaviors (Dunlap &amp; Lee, 2019). </w:t>
            </w:r>
          </w:p>
          <w:p w14:paraId="6B699379" w14:textId="77777777" w:rsidR="002145EA" w:rsidRDefault="002145EA" w:rsidP="3F297C45"/>
        </w:tc>
      </w:tr>
      <w:tr w:rsidR="002145EA" w14:paraId="2C497075" w14:textId="77777777" w:rsidTr="7B355831">
        <w:trPr>
          <w:jc w:val="center"/>
        </w:trPr>
        <w:tc>
          <w:tcPr>
            <w:tcW w:w="915" w:type="dxa"/>
            <w:shd w:val="clear" w:color="auto" w:fill="auto"/>
          </w:tcPr>
          <w:p w14:paraId="2598DEE6" w14:textId="77777777" w:rsidR="002145EA" w:rsidRDefault="006106E0" w:rsidP="3F297C45">
            <w:r w:rsidRPr="3F297C45">
              <w:t>4</w:t>
            </w:r>
          </w:p>
          <w:p w14:paraId="3FE9F23F" w14:textId="77777777" w:rsidR="002145EA" w:rsidRDefault="002145EA" w:rsidP="3F297C45"/>
        </w:tc>
        <w:tc>
          <w:tcPr>
            <w:tcW w:w="1695" w:type="dxa"/>
            <w:shd w:val="clear" w:color="auto" w:fill="auto"/>
          </w:tcPr>
          <w:p w14:paraId="5570D23D" w14:textId="77777777" w:rsidR="002145EA" w:rsidRDefault="006106E0" w:rsidP="3F297C45">
            <w:bookmarkStart w:id="3" w:name="_heading=h.3znysh7"/>
            <w:bookmarkEnd w:id="3"/>
            <w:r w:rsidRPr="3F297C45">
              <w:t>6.2</w:t>
            </w:r>
          </w:p>
        </w:tc>
        <w:tc>
          <w:tcPr>
            <w:tcW w:w="3585" w:type="dxa"/>
            <w:shd w:val="clear" w:color="auto" w:fill="auto"/>
          </w:tcPr>
          <w:p w14:paraId="625C10EF" w14:textId="78AA2059" w:rsidR="002145EA" w:rsidRDefault="20133760" w:rsidP="3F297C45">
            <w:pPr>
              <w:rPr>
                <w:b/>
                <w:bCs/>
              </w:rPr>
            </w:pPr>
            <w:r w:rsidRPr="3F297C45">
              <w:t>-</w:t>
            </w:r>
            <w:r w:rsidR="006106E0" w:rsidRPr="3F297C45">
              <w:t>Creating Connections with Families and Children</w:t>
            </w:r>
            <w:r w:rsidR="006106E0" w:rsidRPr="3F297C45">
              <w:rPr>
                <w:b/>
                <w:bCs/>
              </w:rPr>
              <w:t xml:space="preserve"> </w:t>
            </w:r>
          </w:p>
          <w:p w14:paraId="1F72F646" w14:textId="77777777" w:rsidR="002145EA" w:rsidRDefault="002145EA" w:rsidP="3F297C45"/>
          <w:p w14:paraId="34DB94AE" w14:textId="01136970" w:rsidR="002145EA" w:rsidRDefault="006106E0" w:rsidP="3F297C45">
            <w:r w:rsidRPr="3F297C45">
              <w:t xml:space="preserve">Hemmeter et al. (2021) </w:t>
            </w:r>
          </w:p>
          <w:p w14:paraId="21D4A136" w14:textId="0243D664" w:rsidR="002145EA" w:rsidRDefault="006106E0" w:rsidP="3F297C45">
            <w:r w:rsidRPr="3F297C45">
              <w:t>Ch</w:t>
            </w:r>
            <w:r w:rsidR="76105D29" w:rsidRPr="3F297C45">
              <w:t>.</w:t>
            </w:r>
            <w:r w:rsidRPr="3F297C45">
              <w:t xml:space="preserve"> 2 &amp; 3 </w:t>
            </w:r>
          </w:p>
          <w:p w14:paraId="08CE6F91" w14:textId="77777777" w:rsidR="002145EA" w:rsidRDefault="002145EA" w:rsidP="3F297C45"/>
          <w:p w14:paraId="61CDCEAD" w14:textId="77777777" w:rsidR="002145EA" w:rsidRDefault="002145EA" w:rsidP="3F297C45"/>
          <w:p w14:paraId="6BB9E253" w14:textId="77777777" w:rsidR="002145EA" w:rsidRDefault="002145EA" w:rsidP="3F297C45"/>
        </w:tc>
        <w:tc>
          <w:tcPr>
            <w:tcW w:w="3075" w:type="dxa"/>
          </w:tcPr>
          <w:p w14:paraId="4560913A" w14:textId="77777777" w:rsidR="002145EA" w:rsidRDefault="006106E0" w:rsidP="3F297C45">
            <w:r w:rsidRPr="3F297C45">
              <w:t xml:space="preserve">View this </w:t>
            </w:r>
            <w:hyperlink r:id="rId25">
              <w:r w:rsidRPr="3F297C45">
                <w:rPr>
                  <w:u w:val="single"/>
                </w:rPr>
                <w:t>video</w:t>
              </w:r>
            </w:hyperlink>
            <w:r w:rsidRPr="3F297C45">
              <w:t xml:space="preserve"> about the PBC model and explore the resources shared by the Head Start/Early Childhood Learning and Knowledge Center (ECLKC).</w:t>
            </w:r>
          </w:p>
          <w:p w14:paraId="23DE523C" w14:textId="77777777" w:rsidR="002145EA" w:rsidRDefault="002145EA" w:rsidP="3F297C45"/>
          <w:p w14:paraId="38C65BEA" w14:textId="77777777" w:rsidR="002145EA" w:rsidRDefault="006106E0" w:rsidP="3F297C45">
            <w:r w:rsidRPr="3F297C45">
              <w:t xml:space="preserve">Discuss </w:t>
            </w:r>
            <w:hyperlink r:id="rId26">
              <w:r w:rsidRPr="3F297C45">
                <w:rPr>
                  <w:u w:val="single"/>
                </w:rPr>
                <w:t>Family Engagement and SEL</w:t>
              </w:r>
            </w:hyperlink>
            <w:r w:rsidRPr="3F297C45">
              <w:t xml:space="preserve"> post. </w:t>
            </w:r>
          </w:p>
          <w:p w14:paraId="52E56223" w14:textId="77777777" w:rsidR="002145EA" w:rsidRDefault="002145EA" w:rsidP="3F297C45"/>
          <w:p w14:paraId="07AB778E" w14:textId="0874810B" w:rsidR="002145EA" w:rsidRDefault="006106E0" w:rsidP="3F297C45">
            <w:r w:rsidRPr="3F297C45">
              <w:t xml:space="preserve">Define authentic partnerships with families and caregivers. Reflect on how your teacher partner and school utilize strategies in the </w:t>
            </w:r>
            <w:hyperlink r:id="rId27">
              <w:r w:rsidRPr="3F297C45">
                <w:rPr>
                  <w:u w:val="single"/>
                </w:rPr>
                <w:t>tool or checklist resource</w:t>
              </w:r>
            </w:hyperlink>
            <w:r w:rsidRPr="3F297C45">
              <w:t xml:space="preserve"> provided by CASEL. </w:t>
            </w:r>
          </w:p>
          <w:p w14:paraId="57139DB8" w14:textId="0A874A68" w:rsidR="002145EA" w:rsidRDefault="002145EA" w:rsidP="3F297C45"/>
        </w:tc>
      </w:tr>
      <w:tr w:rsidR="002145EA" w14:paraId="1B9C47E1" w14:textId="77777777" w:rsidTr="7B355831">
        <w:trPr>
          <w:jc w:val="center"/>
        </w:trPr>
        <w:tc>
          <w:tcPr>
            <w:tcW w:w="915" w:type="dxa"/>
            <w:shd w:val="clear" w:color="auto" w:fill="auto"/>
          </w:tcPr>
          <w:p w14:paraId="78941E47" w14:textId="77777777" w:rsidR="002145EA" w:rsidRDefault="006106E0" w:rsidP="3F297C45">
            <w:r w:rsidRPr="3F297C45">
              <w:t>5</w:t>
            </w:r>
          </w:p>
        </w:tc>
        <w:tc>
          <w:tcPr>
            <w:tcW w:w="1695" w:type="dxa"/>
            <w:shd w:val="clear" w:color="auto" w:fill="auto"/>
          </w:tcPr>
          <w:p w14:paraId="3A864353" w14:textId="77777777" w:rsidR="002145EA" w:rsidRDefault="006106E0" w:rsidP="3F297C45">
            <w:r w:rsidRPr="3F297C45">
              <w:t>6.4</w:t>
            </w:r>
          </w:p>
        </w:tc>
        <w:tc>
          <w:tcPr>
            <w:tcW w:w="3585" w:type="dxa"/>
            <w:shd w:val="clear" w:color="auto" w:fill="auto"/>
          </w:tcPr>
          <w:p w14:paraId="13AA38E9" w14:textId="125C453C" w:rsidR="002145EA" w:rsidRDefault="14588F2E" w:rsidP="3F297C45">
            <w:r w:rsidRPr="3F297C45">
              <w:t>-</w:t>
            </w:r>
            <w:r w:rsidR="006106E0" w:rsidRPr="3F297C45">
              <w:t>Understanding the Meaning Behind Challenging Behaviors</w:t>
            </w:r>
          </w:p>
          <w:p w14:paraId="07547A01" w14:textId="77777777" w:rsidR="002145EA" w:rsidRDefault="002145EA" w:rsidP="3F297C45"/>
          <w:p w14:paraId="3C962E72" w14:textId="7EE70454" w:rsidR="002145EA" w:rsidRDefault="006106E0" w:rsidP="3F297C45">
            <w:r w:rsidRPr="3F297C45">
              <w:t xml:space="preserve">Dunlap et al., Ch. 3 &amp; 4 </w:t>
            </w:r>
          </w:p>
          <w:p w14:paraId="5043CB0F" w14:textId="77777777" w:rsidR="002145EA" w:rsidRDefault="002145EA" w:rsidP="3F297C45"/>
          <w:p w14:paraId="7085B086" w14:textId="386DEF3A" w:rsidR="002145EA" w:rsidRDefault="006106E0" w:rsidP="3F297C45">
            <w:r w:rsidRPr="3F297C45">
              <w:t>Hemmeter et al. (2021)</w:t>
            </w:r>
            <w:r w:rsidR="044DC42C" w:rsidRPr="3F297C45">
              <w:t>,</w:t>
            </w:r>
            <w:r w:rsidRPr="3F297C45">
              <w:t xml:space="preserve"> Ch. 15 </w:t>
            </w:r>
          </w:p>
          <w:p w14:paraId="6537F28F" w14:textId="3D11830E" w:rsidR="002145EA" w:rsidRDefault="002145EA" w:rsidP="3F297C45"/>
          <w:p w14:paraId="3C971658" w14:textId="747EFCDC" w:rsidR="002145EA" w:rsidRDefault="003265FA" w:rsidP="3F297C45">
            <w:pPr>
              <w:rPr>
                <w:u w:val="single"/>
              </w:rPr>
            </w:pPr>
            <w:hyperlink r:id="rId28">
              <w:r w:rsidR="006106E0" w:rsidRPr="3F297C45">
                <w:rPr>
                  <w:rStyle w:val="Hyperlink"/>
                  <w:color w:val="auto"/>
                </w:rPr>
                <w:t>Center on the Social and Emotional Foundations for Early Learning (CSEFEL). (n.d.). Understanding your child’s behavior: Reading your child’s cues from birth to age 2.</w:t>
              </w:r>
            </w:hyperlink>
          </w:p>
          <w:p w14:paraId="738610EB" w14:textId="73629A03" w:rsidR="002145EA" w:rsidRDefault="002145EA" w:rsidP="3F297C45"/>
        </w:tc>
        <w:tc>
          <w:tcPr>
            <w:tcW w:w="3075" w:type="dxa"/>
          </w:tcPr>
          <w:p w14:paraId="7046628E" w14:textId="77777777" w:rsidR="002145EA" w:rsidRDefault="006106E0" w:rsidP="3F297C45">
            <w:r w:rsidRPr="3F297C45">
              <w:t xml:space="preserve">Read </w:t>
            </w:r>
            <w:hyperlink r:id="rId29">
              <w:r w:rsidRPr="3F297C45">
                <w:rPr>
                  <w:u w:val="single"/>
                </w:rPr>
                <w:t>What are Children Trying to Tell Us?: Assessing The Function of their Behavior</w:t>
              </w:r>
            </w:hyperlink>
            <w:r w:rsidRPr="3F297C45">
              <w:t>, a What Works Brief.</w:t>
            </w:r>
          </w:p>
          <w:p w14:paraId="637805D2" w14:textId="77777777" w:rsidR="002145EA" w:rsidRDefault="002145EA" w:rsidP="3F297C45"/>
          <w:p w14:paraId="43C56BF4" w14:textId="77777777" w:rsidR="002145EA" w:rsidRDefault="006106E0" w:rsidP="3F297C45">
            <w:r w:rsidRPr="3F297C45">
              <w:t xml:space="preserve">Watch and discuss the following </w:t>
            </w:r>
            <w:hyperlink r:id="rId30">
              <w:r w:rsidRPr="3F297C45">
                <w:rPr>
                  <w:u w:val="single"/>
                </w:rPr>
                <w:t>interview</w:t>
              </w:r>
            </w:hyperlink>
            <w:r w:rsidRPr="3F297C45">
              <w:t xml:space="preserve"> on the cultural influences of behavior. </w:t>
            </w:r>
          </w:p>
          <w:p w14:paraId="463F29E8" w14:textId="77777777" w:rsidR="002145EA" w:rsidRDefault="002145EA" w:rsidP="3F297C45"/>
          <w:p w14:paraId="3B7B4B86" w14:textId="77777777" w:rsidR="002145EA" w:rsidRDefault="002145EA" w:rsidP="3F297C45"/>
        </w:tc>
      </w:tr>
      <w:tr w:rsidR="002145EA" w14:paraId="0E6CFBA9" w14:textId="77777777" w:rsidTr="7B355831">
        <w:trPr>
          <w:jc w:val="center"/>
        </w:trPr>
        <w:tc>
          <w:tcPr>
            <w:tcW w:w="915" w:type="dxa"/>
            <w:shd w:val="clear" w:color="auto" w:fill="auto"/>
          </w:tcPr>
          <w:p w14:paraId="29B4EA11" w14:textId="77777777" w:rsidR="002145EA" w:rsidRDefault="006106E0" w:rsidP="3F297C45">
            <w:r w:rsidRPr="3F297C45">
              <w:t>6</w:t>
            </w:r>
          </w:p>
          <w:p w14:paraId="3A0FF5F2" w14:textId="77777777" w:rsidR="002145EA" w:rsidRDefault="002145EA" w:rsidP="3F297C45"/>
        </w:tc>
        <w:tc>
          <w:tcPr>
            <w:tcW w:w="1695" w:type="dxa"/>
            <w:shd w:val="clear" w:color="auto" w:fill="auto"/>
          </w:tcPr>
          <w:p w14:paraId="1D4F94BF" w14:textId="77777777" w:rsidR="002145EA" w:rsidRDefault="006106E0" w:rsidP="3F297C45">
            <w:r w:rsidRPr="3F297C45">
              <w:t>6.4 &amp; 6.7</w:t>
            </w:r>
          </w:p>
        </w:tc>
        <w:tc>
          <w:tcPr>
            <w:tcW w:w="3585" w:type="dxa"/>
            <w:shd w:val="clear" w:color="auto" w:fill="auto"/>
          </w:tcPr>
          <w:p w14:paraId="247BCD30" w14:textId="433D6E6A" w:rsidR="002145EA" w:rsidRDefault="1C77DB5D" w:rsidP="3F297C45">
            <w:r w:rsidRPr="3F297C45">
              <w:t>-</w:t>
            </w:r>
            <w:r w:rsidR="006106E0" w:rsidRPr="3F297C45">
              <w:t>Antecedents, Behavior, and Consequences</w:t>
            </w:r>
          </w:p>
          <w:p w14:paraId="5630AD66" w14:textId="77777777" w:rsidR="002145EA" w:rsidRDefault="002145EA" w:rsidP="3F297C45"/>
          <w:p w14:paraId="4D42E3D1" w14:textId="77777777" w:rsidR="002145EA" w:rsidRDefault="006106E0" w:rsidP="3F297C45">
            <w:bookmarkStart w:id="4" w:name="_Int_9LrxcrH2"/>
            <w:r w:rsidRPr="3F297C45">
              <w:t>Meadan</w:t>
            </w:r>
            <w:bookmarkEnd w:id="4"/>
            <w:r w:rsidRPr="3F297C45">
              <w:t xml:space="preserve">, H., </w:t>
            </w:r>
            <w:bookmarkStart w:id="5" w:name="_Int_WrKJN313"/>
            <w:r w:rsidRPr="3F297C45">
              <w:t>Ayvazo</w:t>
            </w:r>
            <w:bookmarkEnd w:id="5"/>
            <w:r w:rsidRPr="3F297C45">
              <w:t xml:space="preserve">, S., &amp; Ostrosky, M. M. (2016). The ABCs of challenging behavior: Understanding basic concepts. </w:t>
            </w:r>
            <w:r w:rsidRPr="3F297C45">
              <w:rPr>
                <w:i/>
                <w:iCs/>
              </w:rPr>
              <w:lastRenderedPageBreak/>
              <w:t>Young Exceptional Children, 19</w:t>
            </w:r>
            <w:r w:rsidRPr="3F297C45">
              <w:t xml:space="preserve">(1), 3-15. </w:t>
            </w:r>
          </w:p>
          <w:p w14:paraId="61829076" w14:textId="77777777" w:rsidR="002145EA" w:rsidRDefault="002145EA" w:rsidP="3F297C45"/>
          <w:p w14:paraId="2BA226A1" w14:textId="77777777" w:rsidR="002145EA" w:rsidRDefault="002145EA" w:rsidP="3F297C45"/>
        </w:tc>
        <w:tc>
          <w:tcPr>
            <w:tcW w:w="3075" w:type="dxa"/>
          </w:tcPr>
          <w:p w14:paraId="47EC45FC" w14:textId="77777777" w:rsidR="002145EA" w:rsidRDefault="006106E0" w:rsidP="3F297C45">
            <w:r w:rsidRPr="3F297C45">
              <w:lastRenderedPageBreak/>
              <w:t>With your preschool teacher partner, discuss the resources that are used in the preschool classroom to support children with challenging behaviors.</w:t>
            </w:r>
          </w:p>
          <w:p w14:paraId="17AD93B2" w14:textId="77777777" w:rsidR="002145EA" w:rsidRDefault="002145EA" w:rsidP="3F297C45"/>
          <w:p w14:paraId="7EA89A0D" w14:textId="77777777" w:rsidR="002145EA" w:rsidRDefault="006106E0" w:rsidP="3F297C45">
            <w:r w:rsidRPr="3F297C45">
              <w:lastRenderedPageBreak/>
              <w:t xml:space="preserve">Complete an ABC chart with your preschool teacher partner or using the attached </w:t>
            </w:r>
            <w:hyperlink r:id="rId31">
              <w:r w:rsidRPr="3F297C45">
                <w:rPr>
                  <w:u w:val="single"/>
                </w:rPr>
                <w:t>video and form</w:t>
              </w:r>
            </w:hyperlink>
            <w:r w:rsidRPr="3F297C45">
              <w:t xml:space="preserve">. </w:t>
            </w:r>
          </w:p>
          <w:p w14:paraId="66204FF1" w14:textId="1B0854BE" w:rsidR="002145EA" w:rsidRDefault="002145EA" w:rsidP="3F297C45"/>
        </w:tc>
      </w:tr>
      <w:tr w:rsidR="002145EA" w14:paraId="4814463A" w14:textId="77777777" w:rsidTr="7B355831">
        <w:trPr>
          <w:jc w:val="center"/>
        </w:trPr>
        <w:tc>
          <w:tcPr>
            <w:tcW w:w="915" w:type="dxa"/>
            <w:shd w:val="clear" w:color="auto" w:fill="auto"/>
          </w:tcPr>
          <w:p w14:paraId="75697EEC" w14:textId="77777777" w:rsidR="002145EA" w:rsidRDefault="006106E0" w:rsidP="3F297C45">
            <w:r w:rsidRPr="3F297C45">
              <w:lastRenderedPageBreak/>
              <w:t>7</w:t>
            </w:r>
          </w:p>
        </w:tc>
        <w:tc>
          <w:tcPr>
            <w:tcW w:w="1695" w:type="dxa"/>
            <w:shd w:val="clear" w:color="auto" w:fill="auto"/>
          </w:tcPr>
          <w:p w14:paraId="23A81341" w14:textId="77777777" w:rsidR="002145EA" w:rsidRDefault="006106E0" w:rsidP="3F297C45">
            <w:r w:rsidRPr="3F297C45">
              <w:t>6.4 &amp; 6.7</w:t>
            </w:r>
          </w:p>
        </w:tc>
        <w:tc>
          <w:tcPr>
            <w:tcW w:w="3585" w:type="dxa"/>
            <w:shd w:val="clear" w:color="auto" w:fill="auto"/>
          </w:tcPr>
          <w:p w14:paraId="10222337" w14:textId="5A2AD625" w:rsidR="002145EA" w:rsidRDefault="4A116160" w:rsidP="3F297C45">
            <w:r w:rsidRPr="3F297C45">
              <w:t>-</w:t>
            </w:r>
            <w:r w:rsidR="006106E0" w:rsidRPr="3F297C45">
              <w:t>Teaming and Goal Setting</w:t>
            </w:r>
          </w:p>
          <w:p w14:paraId="2DBF0D7D" w14:textId="77777777" w:rsidR="002145EA" w:rsidRDefault="002145EA" w:rsidP="3F297C45"/>
          <w:p w14:paraId="27BD2C7E" w14:textId="77777777" w:rsidR="002145EA" w:rsidRDefault="006106E0" w:rsidP="3F297C45">
            <w:r w:rsidRPr="3F297C45">
              <w:t xml:space="preserve">Dunlap et al., Ch. 2 </w:t>
            </w:r>
          </w:p>
          <w:p w14:paraId="6B62F1B3" w14:textId="77777777" w:rsidR="002145EA" w:rsidRDefault="002145EA" w:rsidP="3F297C45"/>
          <w:p w14:paraId="4DAC9F89" w14:textId="6EB14474" w:rsidR="002145EA" w:rsidRDefault="006106E0" w:rsidP="3F297C45">
            <w:r w:rsidRPr="3F297C45">
              <w:t>Hemmeter et al. (2021)</w:t>
            </w:r>
            <w:r w:rsidR="0848E910" w:rsidRPr="3F297C45">
              <w:t>,</w:t>
            </w:r>
            <w:r w:rsidRPr="3F297C45">
              <w:t xml:space="preserve"> Ch. 4 </w:t>
            </w:r>
          </w:p>
          <w:p w14:paraId="02F2C34E" w14:textId="77777777" w:rsidR="002145EA" w:rsidRDefault="002145EA" w:rsidP="3F297C45"/>
          <w:p w14:paraId="680A4E5D" w14:textId="77777777" w:rsidR="002145EA" w:rsidRDefault="002145EA" w:rsidP="3F297C45"/>
        </w:tc>
        <w:tc>
          <w:tcPr>
            <w:tcW w:w="3075" w:type="dxa"/>
          </w:tcPr>
          <w:p w14:paraId="1BCED1E3" w14:textId="77777777" w:rsidR="002145EA" w:rsidRDefault="006106E0" w:rsidP="3F297C45">
            <w:r w:rsidRPr="3F297C45">
              <w:t>With your discussion group, complete the case study found in Dunlap et al., Ch. 2. Consider the short-term and long-term goals for a social emotional behavior to increase and a challenging behavior to decrease.</w:t>
            </w:r>
          </w:p>
          <w:p w14:paraId="19219836" w14:textId="77777777" w:rsidR="002145EA" w:rsidRDefault="002145EA" w:rsidP="3F297C45"/>
          <w:p w14:paraId="59324BE1" w14:textId="77777777" w:rsidR="002145EA" w:rsidRDefault="006106E0" w:rsidP="3F297C45">
            <w:r w:rsidRPr="3F297C45">
              <w:t xml:space="preserve">Discuss ideas and resources in Wahman, C. L., Light-Shriner, C. L., &amp; Pizzella, D. M. (2022). Effective teaming to bridge support for children with challenging behavior. </w:t>
            </w:r>
            <w:r w:rsidRPr="3F297C45">
              <w:rPr>
                <w:i/>
                <w:iCs/>
              </w:rPr>
              <w:t>Young Exceptional Children, 25</w:t>
            </w:r>
            <w:r w:rsidRPr="3F297C45">
              <w:t xml:space="preserve">(1), 15-29. </w:t>
            </w:r>
          </w:p>
          <w:p w14:paraId="7194DBDC" w14:textId="7F0245E2" w:rsidR="002145EA" w:rsidRDefault="002145EA" w:rsidP="3F297C45"/>
        </w:tc>
      </w:tr>
      <w:tr w:rsidR="002145EA" w14:paraId="3E3D3847" w14:textId="77777777" w:rsidTr="7B355831">
        <w:trPr>
          <w:jc w:val="center"/>
        </w:trPr>
        <w:tc>
          <w:tcPr>
            <w:tcW w:w="915" w:type="dxa"/>
            <w:shd w:val="clear" w:color="auto" w:fill="auto"/>
          </w:tcPr>
          <w:p w14:paraId="44B0A208" w14:textId="77777777" w:rsidR="002145EA" w:rsidRDefault="006106E0" w:rsidP="3F297C45">
            <w:r w:rsidRPr="3F297C45">
              <w:t>8</w:t>
            </w:r>
          </w:p>
          <w:p w14:paraId="769D0D3C" w14:textId="77777777" w:rsidR="002145EA" w:rsidRDefault="002145EA" w:rsidP="3F297C45"/>
        </w:tc>
        <w:tc>
          <w:tcPr>
            <w:tcW w:w="1695" w:type="dxa"/>
            <w:shd w:val="clear" w:color="auto" w:fill="auto"/>
          </w:tcPr>
          <w:p w14:paraId="0BFBEFFB" w14:textId="77777777" w:rsidR="002145EA" w:rsidRDefault="006106E0" w:rsidP="3F297C45">
            <w:r w:rsidRPr="3F297C45">
              <w:t>6.7</w:t>
            </w:r>
          </w:p>
        </w:tc>
        <w:tc>
          <w:tcPr>
            <w:tcW w:w="3585" w:type="dxa"/>
            <w:shd w:val="clear" w:color="auto" w:fill="auto"/>
          </w:tcPr>
          <w:p w14:paraId="756550CF" w14:textId="66BC62E0" w:rsidR="002145EA" w:rsidRDefault="6EEA0C6B" w:rsidP="3F297C45">
            <w:r w:rsidRPr="3F297C45">
              <w:t>-</w:t>
            </w:r>
            <w:r w:rsidR="006106E0" w:rsidRPr="3F297C45">
              <w:t>Data Collection for Progress Monitoring</w:t>
            </w:r>
          </w:p>
          <w:p w14:paraId="54CD245A" w14:textId="77777777" w:rsidR="002145EA" w:rsidRDefault="002145EA" w:rsidP="3F297C45"/>
          <w:p w14:paraId="044970D1" w14:textId="3F2FB13B" w:rsidR="002145EA" w:rsidRDefault="006106E0" w:rsidP="3F297C45">
            <w:r w:rsidRPr="3F297C45">
              <w:t>Dunlap et al., Ch. 5 &amp; 6</w:t>
            </w:r>
          </w:p>
          <w:p w14:paraId="1231BE67" w14:textId="77777777" w:rsidR="002145EA" w:rsidRDefault="002145EA" w:rsidP="3F297C45"/>
        </w:tc>
        <w:tc>
          <w:tcPr>
            <w:tcW w:w="3075" w:type="dxa"/>
          </w:tcPr>
          <w:p w14:paraId="6DC06F91" w14:textId="77777777" w:rsidR="002145EA" w:rsidRDefault="006106E0" w:rsidP="3F297C45">
            <w:r w:rsidRPr="3F297C45">
              <w:t xml:space="preserve">Review Dunlap et al., Ch. 4 case study and be prepared to discuss in class the steps for data collection and progress monitoring used in the case study. </w:t>
            </w:r>
          </w:p>
          <w:p w14:paraId="36FEB5B0" w14:textId="77777777" w:rsidR="002145EA" w:rsidRDefault="002145EA" w:rsidP="3F297C45"/>
          <w:p w14:paraId="6362A2D7" w14:textId="77777777" w:rsidR="002145EA" w:rsidRDefault="006106E0" w:rsidP="3F297C45">
            <w:r w:rsidRPr="3F297C45">
              <w:t>Complete IRIS Module:</w:t>
            </w:r>
          </w:p>
          <w:p w14:paraId="78721C6F" w14:textId="77777777" w:rsidR="002145EA" w:rsidRDefault="003265FA" w:rsidP="3F297C45">
            <w:hyperlink r:id="rId32" w:anchor="content">
              <w:r w:rsidR="006106E0" w:rsidRPr="3F297C45">
                <w:rPr>
                  <w:u w:val="single"/>
                </w:rPr>
                <w:t>Progress Monitoring</w:t>
              </w:r>
            </w:hyperlink>
          </w:p>
          <w:p w14:paraId="30D7AA69" w14:textId="77777777" w:rsidR="002145EA" w:rsidRDefault="002145EA" w:rsidP="3F297C45"/>
        </w:tc>
      </w:tr>
      <w:tr w:rsidR="002145EA" w14:paraId="531273D1" w14:textId="77777777" w:rsidTr="7B355831">
        <w:trPr>
          <w:jc w:val="center"/>
        </w:trPr>
        <w:tc>
          <w:tcPr>
            <w:tcW w:w="915" w:type="dxa"/>
            <w:shd w:val="clear" w:color="auto" w:fill="auto"/>
          </w:tcPr>
          <w:p w14:paraId="2B2B7304" w14:textId="77777777" w:rsidR="002145EA" w:rsidRDefault="006106E0" w:rsidP="3F297C45">
            <w:r w:rsidRPr="3F297C45">
              <w:t>9</w:t>
            </w:r>
          </w:p>
          <w:p w14:paraId="7196D064" w14:textId="77777777" w:rsidR="002145EA" w:rsidRDefault="002145EA" w:rsidP="3F297C45"/>
        </w:tc>
        <w:tc>
          <w:tcPr>
            <w:tcW w:w="1695" w:type="dxa"/>
            <w:shd w:val="clear" w:color="auto" w:fill="auto"/>
          </w:tcPr>
          <w:p w14:paraId="058A9120" w14:textId="77777777" w:rsidR="002145EA" w:rsidRDefault="006106E0" w:rsidP="3F297C45">
            <w:r w:rsidRPr="3F297C45">
              <w:t xml:space="preserve">6.4 &amp; 6.7 </w:t>
            </w:r>
          </w:p>
        </w:tc>
        <w:tc>
          <w:tcPr>
            <w:tcW w:w="3585" w:type="dxa"/>
            <w:shd w:val="clear" w:color="auto" w:fill="auto"/>
          </w:tcPr>
          <w:p w14:paraId="42CA7C6F" w14:textId="778264B1" w:rsidR="002145EA" w:rsidRDefault="3ED025F4" w:rsidP="3F297C45">
            <w:r w:rsidRPr="3F297C45">
              <w:t>-</w:t>
            </w:r>
            <w:r w:rsidR="006106E0" w:rsidRPr="3F297C45">
              <w:t>Functional Behavioral Assessment</w:t>
            </w:r>
          </w:p>
          <w:p w14:paraId="34FF1C98" w14:textId="77777777" w:rsidR="002145EA" w:rsidRDefault="002145EA" w:rsidP="3F297C45"/>
          <w:p w14:paraId="3BC9F829" w14:textId="77777777" w:rsidR="002145EA" w:rsidRDefault="006106E0" w:rsidP="3F297C45">
            <w:r w:rsidRPr="3F297C45">
              <w:t>Dunlap et al., Ch. 7</w:t>
            </w:r>
          </w:p>
          <w:p w14:paraId="6D072C0D" w14:textId="77777777" w:rsidR="002145EA" w:rsidRDefault="002145EA" w:rsidP="3F297C45"/>
        </w:tc>
        <w:tc>
          <w:tcPr>
            <w:tcW w:w="3075" w:type="dxa"/>
          </w:tcPr>
          <w:p w14:paraId="6AE7B716" w14:textId="77777777" w:rsidR="002145EA" w:rsidRDefault="006106E0" w:rsidP="3F297C45">
            <w:r w:rsidRPr="3F297C45">
              <w:t xml:space="preserve">Using the Dunlap et al., Ch. 5 case study, complete the PRT checklists to better understand what the case study child is communicating and how. </w:t>
            </w:r>
          </w:p>
          <w:p w14:paraId="48A21919" w14:textId="77777777" w:rsidR="002145EA" w:rsidRDefault="002145EA" w:rsidP="3F297C45"/>
          <w:p w14:paraId="7A7D593E" w14:textId="77777777" w:rsidR="002145EA" w:rsidRDefault="006106E0" w:rsidP="3F297C45">
            <w:r w:rsidRPr="3F297C45">
              <w:t xml:space="preserve">Complete IRIS Module: </w:t>
            </w:r>
            <w:hyperlink r:id="rId33">
              <w:r w:rsidRPr="3F297C45">
                <w:rPr>
                  <w:u w:val="single"/>
                </w:rPr>
                <w:t xml:space="preserve">Functional Behavioral Assessment: Identifying the Reasons for Problem </w:t>
              </w:r>
              <w:r w:rsidRPr="3F297C45">
                <w:rPr>
                  <w:u w:val="single"/>
                </w:rPr>
                <w:lastRenderedPageBreak/>
                <w:t>Behavior and Developing a Behavior Plan</w:t>
              </w:r>
            </w:hyperlink>
          </w:p>
          <w:p w14:paraId="6BD18F9B" w14:textId="77777777" w:rsidR="002145EA" w:rsidRDefault="002145EA" w:rsidP="3F297C45"/>
        </w:tc>
      </w:tr>
      <w:tr w:rsidR="002145EA" w14:paraId="7091A48F" w14:textId="77777777" w:rsidTr="7B355831">
        <w:trPr>
          <w:jc w:val="center"/>
        </w:trPr>
        <w:tc>
          <w:tcPr>
            <w:tcW w:w="915" w:type="dxa"/>
            <w:shd w:val="clear" w:color="auto" w:fill="auto"/>
          </w:tcPr>
          <w:p w14:paraId="5D369756" w14:textId="77777777" w:rsidR="002145EA" w:rsidRDefault="006106E0" w:rsidP="3F297C45">
            <w:r w:rsidRPr="3F297C45">
              <w:lastRenderedPageBreak/>
              <w:t>10</w:t>
            </w:r>
          </w:p>
        </w:tc>
        <w:tc>
          <w:tcPr>
            <w:tcW w:w="1695" w:type="dxa"/>
            <w:shd w:val="clear" w:color="auto" w:fill="auto"/>
          </w:tcPr>
          <w:p w14:paraId="3C51B2EC" w14:textId="77777777" w:rsidR="002145EA" w:rsidRDefault="006106E0" w:rsidP="3F297C45">
            <w:r w:rsidRPr="3F297C45">
              <w:t>6.4</w:t>
            </w:r>
          </w:p>
        </w:tc>
        <w:tc>
          <w:tcPr>
            <w:tcW w:w="3585" w:type="dxa"/>
            <w:shd w:val="clear" w:color="auto" w:fill="auto"/>
          </w:tcPr>
          <w:p w14:paraId="48D20633" w14:textId="0347D858" w:rsidR="002145EA" w:rsidRDefault="1D978F69" w:rsidP="3F297C45">
            <w:r w:rsidRPr="3F297C45">
              <w:t>-</w:t>
            </w:r>
            <w:r w:rsidR="006106E0" w:rsidRPr="3F297C45">
              <w:t>Developing and Implementing Intensive Individualized Interventions</w:t>
            </w:r>
          </w:p>
          <w:p w14:paraId="238601FE" w14:textId="77777777" w:rsidR="002145EA" w:rsidRDefault="002145EA" w:rsidP="3F297C45"/>
          <w:p w14:paraId="62398C05" w14:textId="77777777" w:rsidR="002145EA" w:rsidRDefault="006106E0" w:rsidP="3F297C45">
            <w:r w:rsidRPr="3F297C45">
              <w:t>Dunlap et al., Ch. 8</w:t>
            </w:r>
          </w:p>
          <w:p w14:paraId="0F3CABC7" w14:textId="77777777" w:rsidR="002145EA" w:rsidRDefault="002145EA" w:rsidP="3F297C45"/>
          <w:p w14:paraId="2E20587B" w14:textId="6C7BD08C" w:rsidR="002145EA" w:rsidRDefault="006106E0" w:rsidP="3F297C45">
            <w:r w:rsidRPr="3F297C45">
              <w:t>Hemmeter et al. (2021)</w:t>
            </w:r>
            <w:r w:rsidR="76922AD6" w:rsidRPr="3F297C45">
              <w:t>,</w:t>
            </w:r>
            <w:r w:rsidRPr="3F297C45">
              <w:t xml:space="preserve"> Ch.16 </w:t>
            </w:r>
          </w:p>
          <w:p w14:paraId="5B08B5D1" w14:textId="77777777" w:rsidR="002145EA" w:rsidRDefault="002145EA" w:rsidP="3F297C45"/>
          <w:p w14:paraId="16DEB4AB" w14:textId="77777777" w:rsidR="002145EA" w:rsidRDefault="002145EA" w:rsidP="3F297C45"/>
          <w:p w14:paraId="0AD9C6F4" w14:textId="77777777" w:rsidR="002145EA" w:rsidRDefault="002145EA" w:rsidP="3F297C45"/>
        </w:tc>
        <w:tc>
          <w:tcPr>
            <w:tcW w:w="3075" w:type="dxa"/>
          </w:tcPr>
          <w:p w14:paraId="1BFD9EE1" w14:textId="77777777" w:rsidR="002145EA" w:rsidRDefault="006106E0" w:rsidP="3F297C45">
            <w:r w:rsidRPr="3F297C45">
              <w:t xml:space="preserve">View </w:t>
            </w:r>
            <w:hyperlink r:id="rId34">
              <w:r w:rsidRPr="3F297C45">
                <w:rPr>
                  <w:u w:val="single"/>
                </w:rPr>
                <w:t>Developing and Implementing Intensive Individualized Interventions</w:t>
              </w:r>
            </w:hyperlink>
            <w:r w:rsidRPr="3F297C45">
              <w:t>.</w:t>
            </w:r>
          </w:p>
          <w:p w14:paraId="4B1F511A" w14:textId="77777777" w:rsidR="002145EA" w:rsidRDefault="002145EA" w:rsidP="3F297C45"/>
          <w:p w14:paraId="75C74598" w14:textId="77777777" w:rsidR="002145EA" w:rsidRDefault="006106E0" w:rsidP="3F297C45">
            <w:r w:rsidRPr="3F297C45">
              <w:t xml:space="preserve">Develop a plan that includes strategies that will set up the environment in a way that would work better for the case study child. Describe how you would plan to teach the child new social emotional skills. </w:t>
            </w:r>
          </w:p>
          <w:p w14:paraId="65F9C3DC" w14:textId="77777777" w:rsidR="002145EA" w:rsidRDefault="002145EA" w:rsidP="3F297C45"/>
          <w:p w14:paraId="12BA3C76" w14:textId="554CFB93" w:rsidR="002145EA" w:rsidRDefault="006106E0" w:rsidP="3F297C45">
            <w:r w:rsidRPr="3F297C45">
              <w:t xml:space="preserve">Watch and discuss video on </w:t>
            </w:r>
            <w:hyperlink r:id="rId35">
              <w:r w:rsidRPr="3F297C45">
                <w:rPr>
                  <w:u w:val="single"/>
                </w:rPr>
                <w:t>What are intensive interventions and why are they important?</w:t>
              </w:r>
            </w:hyperlink>
            <w:r w:rsidRPr="3F297C45">
              <w:t xml:space="preserve"> </w:t>
            </w:r>
            <w:r w:rsidR="4DA5D764" w:rsidRPr="3F297C45">
              <w:t>and</w:t>
            </w:r>
            <w:r w:rsidRPr="3F297C45">
              <w:t xml:space="preserve"> </w:t>
            </w:r>
            <w:hyperlink r:id="rId36">
              <w:r w:rsidRPr="3F297C45">
                <w:rPr>
                  <w:u w:val="single"/>
                </w:rPr>
                <w:t>explore NCII tool chart on behavior interventions</w:t>
              </w:r>
            </w:hyperlink>
            <w:r w:rsidRPr="3F297C45">
              <w:t xml:space="preserve"> filtering for the context of a setting you are familiar with. </w:t>
            </w:r>
          </w:p>
          <w:p w14:paraId="5023141B" w14:textId="77777777" w:rsidR="002145EA" w:rsidRDefault="002145EA" w:rsidP="3F297C45"/>
        </w:tc>
      </w:tr>
      <w:tr w:rsidR="002145EA" w14:paraId="2F8B07B0" w14:textId="77777777" w:rsidTr="7B355831">
        <w:trPr>
          <w:jc w:val="center"/>
        </w:trPr>
        <w:tc>
          <w:tcPr>
            <w:tcW w:w="915" w:type="dxa"/>
            <w:shd w:val="clear" w:color="auto" w:fill="auto"/>
          </w:tcPr>
          <w:p w14:paraId="4737E36C" w14:textId="77777777" w:rsidR="002145EA" w:rsidRDefault="006106E0" w:rsidP="3F297C45">
            <w:r w:rsidRPr="3F297C45">
              <w:t>11</w:t>
            </w:r>
          </w:p>
          <w:p w14:paraId="1F3B1409" w14:textId="77777777" w:rsidR="002145EA" w:rsidRDefault="002145EA" w:rsidP="3F297C45"/>
        </w:tc>
        <w:tc>
          <w:tcPr>
            <w:tcW w:w="1695" w:type="dxa"/>
            <w:shd w:val="clear" w:color="auto" w:fill="auto"/>
          </w:tcPr>
          <w:p w14:paraId="1A52D3FB" w14:textId="77777777" w:rsidR="002145EA" w:rsidRDefault="006106E0" w:rsidP="3F297C45">
            <w:r w:rsidRPr="3F297C45">
              <w:t>6.7</w:t>
            </w:r>
          </w:p>
        </w:tc>
        <w:tc>
          <w:tcPr>
            <w:tcW w:w="3585" w:type="dxa"/>
            <w:shd w:val="clear" w:color="auto" w:fill="auto"/>
          </w:tcPr>
          <w:p w14:paraId="49E5F81D" w14:textId="4BF001E0" w:rsidR="002145EA" w:rsidRDefault="1A3441E4" w:rsidP="3F297C45">
            <w:pPr>
              <w:widowControl w:val="0"/>
              <w:rPr>
                <w:b/>
                <w:bCs/>
              </w:rPr>
            </w:pPr>
            <w:r w:rsidRPr="3F297C45">
              <w:t>-</w:t>
            </w:r>
            <w:r w:rsidR="006106E0" w:rsidRPr="3F297C45">
              <w:t>Using Data and Data-based Decision Making</w:t>
            </w:r>
            <w:r w:rsidR="006106E0" w:rsidRPr="3F297C45">
              <w:rPr>
                <w:b/>
                <w:bCs/>
              </w:rPr>
              <w:t xml:space="preserve"> </w:t>
            </w:r>
          </w:p>
          <w:p w14:paraId="562C75D1" w14:textId="77777777" w:rsidR="002145EA" w:rsidRDefault="002145EA" w:rsidP="3F297C45">
            <w:pPr>
              <w:widowControl w:val="0"/>
            </w:pPr>
          </w:p>
          <w:p w14:paraId="360B1888" w14:textId="77777777" w:rsidR="002145EA" w:rsidRDefault="006106E0" w:rsidP="3F297C45">
            <w:r w:rsidRPr="3F297C45">
              <w:t>Dunlap et al., Ch. 9</w:t>
            </w:r>
          </w:p>
          <w:p w14:paraId="664355AD" w14:textId="77777777" w:rsidR="002145EA" w:rsidRDefault="002145EA" w:rsidP="3F297C45"/>
          <w:p w14:paraId="6E437343" w14:textId="674A785D" w:rsidR="002145EA" w:rsidRDefault="63D7F7EA" w:rsidP="3F297C45">
            <w:r w:rsidRPr="3F297C45">
              <w:t>-</w:t>
            </w:r>
            <w:r w:rsidR="006106E0" w:rsidRPr="3F297C45">
              <w:t>Progress Monitoring</w:t>
            </w:r>
          </w:p>
          <w:p w14:paraId="16B92F62" w14:textId="01E50CF5" w:rsidR="002145EA" w:rsidRDefault="0A8605B3" w:rsidP="3F297C45">
            <w:pPr>
              <w:pBdr>
                <w:top w:val="nil"/>
                <w:left w:val="nil"/>
                <w:bottom w:val="nil"/>
                <w:right w:val="nil"/>
                <w:between w:val="nil"/>
              </w:pBdr>
            </w:pPr>
            <w:r w:rsidRPr="3F297C45">
              <w:t xml:space="preserve">     -</w:t>
            </w:r>
            <w:r w:rsidR="006106E0" w:rsidRPr="3F297C45">
              <w:t xml:space="preserve">Interval </w:t>
            </w:r>
          </w:p>
          <w:p w14:paraId="1E687C58" w14:textId="5285AFEC" w:rsidR="002145EA" w:rsidRDefault="048FBA04" w:rsidP="3F297C45">
            <w:pPr>
              <w:pBdr>
                <w:top w:val="nil"/>
                <w:left w:val="nil"/>
                <w:bottom w:val="nil"/>
                <w:right w:val="nil"/>
                <w:between w:val="nil"/>
              </w:pBdr>
            </w:pPr>
            <w:r w:rsidRPr="3F297C45">
              <w:t xml:space="preserve">     -</w:t>
            </w:r>
            <w:hyperlink r:id="rId37">
              <w:r w:rsidR="006106E0" w:rsidRPr="3F297C45">
                <w:rPr>
                  <w:u w:val="single"/>
                </w:rPr>
                <w:t>Direct Behavior Rating Scale</w:t>
              </w:r>
            </w:hyperlink>
            <w:r w:rsidR="006106E0" w:rsidRPr="3F297C45">
              <w:t xml:space="preserve"> </w:t>
            </w:r>
          </w:p>
          <w:p w14:paraId="341DF59B" w14:textId="36667D1C" w:rsidR="002145EA" w:rsidRDefault="0C6AAED9" w:rsidP="3F297C45">
            <w:pPr>
              <w:pBdr>
                <w:top w:val="nil"/>
                <w:left w:val="nil"/>
                <w:bottom w:val="nil"/>
                <w:right w:val="nil"/>
                <w:between w:val="nil"/>
              </w:pBdr>
            </w:pPr>
            <w:r w:rsidRPr="3F297C45">
              <w:t xml:space="preserve">     -</w:t>
            </w:r>
            <w:r w:rsidR="006106E0" w:rsidRPr="3F297C45">
              <w:t xml:space="preserve">Frequency </w:t>
            </w:r>
          </w:p>
          <w:p w14:paraId="450C1BA1" w14:textId="06AE2620" w:rsidR="002145EA" w:rsidRDefault="72BFC00C" w:rsidP="3F297C45">
            <w:pPr>
              <w:pBdr>
                <w:top w:val="nil"/>
                <w:left w:val="nil"/>
                <w:bottom w:val="nil"/>
                <w:right w:val="nil"/>
                <w:between w:val="nil"/>
              </w:pBdr>
            </w:pPr>
            <w:r w:rsidRPr="3F297C45">
              <w:t xml:space="preserve">     -</w:t>
            </w:r>
            <w:r w:rsidR="006106E0" w:rsidRPr="3F297C45">
              <w:t xml:space="preserve">Duration </w:t>
            </w:r>
          </w:p>
          <w:p w14:paraId="42FEC01F" w14:textId="2619C17B" w:rsidR="002145EA" w:rsidRDefault="318AB1CD" w:rsidP="3F297C45">
            <w:pPr>
              <w:pBdr>
                <w:top w:val="nil"/>
                <w:left w:val="nil"/>
                <w:bottom w:val="nil"/>
                <w:right w:val="nil"/>
                <w:between w:val="nil"/>
              </w:pBdr>
            </w:pPr>
            <w:r w:rsidRPr="3F297C45">
              <w:t xml:space="preserve">     -</w:t>
            </w:r>
            <w:r w:rsidR="006106E0" w:rsidRPr="3F297C45">
              <w:t>Latency</w:t>
            </w:r>
          </w:p>
          <w:p w14:paraId="1A965116" w14:textId="77777777" w:rsidR="002145EA" w:rsidRDefault="002145EA" w:rsidP="3F297C45">
            <w:pPr>
              <w:widowControl w:val="0"/>
            </w:pPr>
          </w:p>
          <w:p w14:paraId="7DF4E37C" w14:textId="77777777" w:rsidR="002145EA" w:rsidRDefault="002145EA" w:rsidP="3F297C45">
            <w:pPr>
              <w:widowControl w:val="0"/>
            </w:pPr>
          </w:p>
        </w:tc>
        <w:tc>
          <w:tcPr>
            <w:tcW w:w="3075" w:type="dxa"/>
          </w:tcPr>
          <w:p w14:paraId="2B3C962C" w14:textId="77777777" w:rsidR="002145EA" w:rsidRDefault="006106E0" w:rsidP="3F297C45">
            <w:r w:rsidRPr="3F297C45">
              <w:t xml:space="preserve">In the Dunlap et al., Ch. 9 case study, what data did the team choose to collect? With your discussion group, talk about why the data collected was appropriate or not, and if you think the child will be able to be successful in the learning environment. </w:t>
            </w:r>
          </w:p>
          <w:p w14:paraId="44FB30F8" w14:textId="77777777" w:rsidR="002145EA" w:rsidRDefault="002145EA" w:rsidP="3F297C45"/>
          <w:p w14:paraId="2E05ED7F" w14:textId="77777777" w:rsidR="002145EA" w:rsidRDefault="006106E0" w:rsidP="3F297C45">
            <w:r w:rsidRPr="3F297C45">
              <w:t xml:space="preserve">Explore various </w:t>
            </w:r>
            <w:hyperlink r:id="rId38">
              <w:r w:rsidRPr="3F297C45">
                <w:rPr>
                  <w:u w:val="single"/>
                </w:rPr>
                <w:t>behavioral progress monitoring tools through NCII tool chart.</w:t>
              </w:r>
            </w:hyperlink>
          </w:p>
          <w:p w14:paraId="1DA6542E" w14:textId="77777777" w:rsidR="002145EA" w:rsidRDefault="002145EA" w:rsidP="3F297C45"/>
        </w:tc>
      </w:tr>
      <w:tr w:rsidR="002145EA" w14:paraId="69AB3D2C" w14:textId="77777777" w:rsidTr="7B355831">
        <w:trPr>
          <w:jc w:val="center"/>
        </w:trPr>
        <w:tc>
          <w:tcPr>
            <w:tcW w:w="915" w:type="dxa"/>
            <w:shd w:val="clear" w:color="auto" w:fill="auto"/>
          </w:tcPr>
          <w:p w14:paraId="4B73E586" w14:textId="77777777" w:rsidR="002145EA" w:rsidRDefault="006106E0" w:rsidP="3F297C45">
            <w:r w:rsidRPr="3F297C45">
              <w:t>12</w:t>
            </w:r>
          </w:p>
        </w:tc>
        <w:tc>
          <w:tcPr>
            <w:tcW w:w="1695" w:type="dxa"/>
            <w:shd w:val="clear" w:color="auto" w:fill="auto"/>
          </w:tcPr>
          <w:p w14:paraId="14E87589" w14:textId="77777777" w:rsidR="002145EA" w:rsidRDefault="006106E0" w:rsidP="3F297C45">
            <w:r w:rsidRPr="3F297C45">
              <w:t>6.4</w:t>
            </w:r>
          </w:p>
        </w:tc>
        <w:tc>
          <w:tcPr>
            <w:tcW w:w="3585" w:type="dxa"/>
            <w:shd w:val="clear" w:color="auto" w:fill="auto"/>
          </w:tcPr>
          <w:p w14:paraId="78D7D010" w14:textId="47F8408B" w:rsidR="002145EA" w:rsidRDefault="4801FE60" w:rsidP="3F297C45">
            <w:r w:rsidRPr="3F297C45">
              <w:t>-</w:t>
            </w:r>
            <w:r w:rsidR="006106E0" w:rsidRPr="3F297C45">
              <w:t>Suspension and Expulsion in Early Childhood</w:t>
            </w:r>
          </w:p>
          <w:p w14:paraId="3041E394" w14:textId="77777777" w:rsidR="002145EA" w:rsidRDefault="002145EA" w:rsidP="3F297C45"/>
          <w:p w14:paraId="2CE7F02D" w14:textId="73C354A6" w:rsidR="002145EA" w:rsidRDefault="52C94778" w:rsidP="3F297C45">
            <w:r w:rsidRPr="3F297C45">
              <w:rPr>
                <w:u w:val="single"/>
              </w:rPr>
              <w:lastRenderedPageBreak/>
              <w:t>-</w:t>
            </w:r>
            <w:hyperlink r:id="rId39">
              <w:r w:rsidR="006106E0" w:rsidRPr="3F297C45">
                <w:rPr>
                  <w:u w:val="single"/>
                </w:rPr>
                <w:t>Understanding and Eliminating Expulsion in Early Childhood Programs</w:t>
              </w:r>
            </w:hyperlink>
          </w:p>
          <w:p w14:paraId="722B00AE" w14:textId="77777777" w:rsidR="002145EA" w:rsidRDefault="002145EA" w:rsidP="3F297C45"/>
          <w:p w14:paraId="2F6ED061" w14:textId="77777777" w:rsidR="002145EA" w:rsidRDefault="006106E0" w:rsidP="3F297C45">
            <w:r w:rsidRPr="3F297C45">
              <w:t xml:space="preserve">O’Grady, C. E., Jackle, E. M., &amp; Ostrosky, M. M. (2023). Stopping suspension in early childhood: Suggestions and strategies. </w:t>
            </w:r>
            <w:r w:rsidRPr="3F297C45">
              <w:rPr>
                <w:i/>
                <w:iCs/>
              </w:rPr>
              <w:t>Young Exceptional Children, 26</w:t>
            </w:r>
            <w:r w:rsidRPr="3F297C45">
              <w:t>(3), 157-169.</w:t>
            </w:r>
          </w:p>
          <w:p w14:paraId="42C6D796" w14:textId="77777777" w:rsidR="002145EA" w:rsidRDefault="002145EA" w:rsidP="3F297C45"/>
          <w:p w14:paraId="6E1831B3" w14:textId="77777777" w:rsidR="002145EA" w:rsidRDefault="002145EA" w:rsidP="3F297C45"/>
          <w:p w14:paraId="54E11D2A" w14:textId="77777777" w:rsidR="002145EA" w:rsidRDefault="002145EA" w:rsidP="3F297C45">
            <w:pPr>
              <w:widowControl w:val="0"/>
            </w:pPr>
          </w:p>
        </w:tc>
        <w:tc>
          <w:tcPr>
            <w:tcW w:w="3075" w:type="dxa"/>
          </w:tcPr>
          <w:p w14:paraId="6B26064E" w14:textId="77777777" w:rsidR="002145EA" w:rsidRDefault="006106E0" w:rsidP="3F297C45">
            <w:r w:rsidRPr="3F297C45">
              <w:lastRenderedPageBreak/>
              <w:t xml:space="preserve">Read more about </w:t>
            </w:r>
            <w:hyperlink r:id="rId40">
              <w:r w:rsidRPr="3F297C45">
                <w:rPr>
                  <w:u w:val="single"/>
                </w:rPr>
                <w:t>suspension and expulsion in early childhood</w:t>
              </w:r>
            </w:hyperlink>
            <w:r w:rsidRPr="3F297C45">
              <w:t xml:space="preserve">. </w:t>
            </w:r>
          </w:p>
          <w:p w14:paraId="31126E5D" w14:textId="77777777" w:rsidR="002145EA" w:rsidRDefault="002145EA" w:rsidP="3F297C45"/>
          <w:p w14:paraId="261B1EE8" w14:textId="77777777" w:rsidR="002145EA" w:rsidRDefault="006106E0" w:rsidP="3F297C45">
            <w:r w:rsidRPr="3F297C45">
              <w:lastRenderedPageBreak/>
              <w:t xml:space="preserve">View the video </w:t>
            </w:r>
            <w:hyperlink r:id="rId41">
              <w:r w:rsidRPr="3F297C45">
                <w:rPr>
                  <w:u w:val="single"/>
                </w:rPr>
                <w:t>Early Childhood Suspensions: The Impact on Families</w:t>
              </w:r>
            </w:hyperlink>
            <w:r w:rsidRPr="3F297C45">
              <w:t>.</w:t>
            </w:r>
          </w:p>
          <w:p w14:paraId="2DE403A5" w14:textId="77777777" w:rsidR="002145EA" w:rsidRDefault="002145EA" w:rsidP="3F297C45"/>
          <w:p w14:paraId="0A447390" w14:textId="77777777" w:rsidR="002145EA" w:rsidRDefault="006106E0" w:rsidP="3F297C45">
            <w:r w:rsidRPr="3F297C45">
              <w:t xml:space="preserve">View video on </w:t>
            </w:r>
            <w:hyperlink r:id="rId42">
              <w:r w:rsidRPr="3F297C45">
                <w:rPr>
                  <w:u w:val="single"/>
                </w:rPr>
                <w:t>Having Conversations about Race, Bias, and Equity</w:t>
              </w:r>
            </w:hyperlink>
          </w:p>
          <w:p w14:paraId="62431CDC" w14:textId="77777777" w:rsidR="002145EA" w:rsidRDefault="002145EA" w:rsidP="3F297C45"/>
          <w:p w14:paraId="66144B59" w14:textId="77777777" w:rsidR="002145EA" w:rsidRDefault="006106E0" w:rsidP="3F297C45">
            <w:r w:rsidRPr="3F297C45">
              <w:t xml:space="preserve">Read the joint statement from 30 organizations </w:t>
            </w:r>
            <w:hyperlink r:id="rId43">
              <w:r w:rsidRPr="3F297C45">
                <w:rPr>
                  <w:u w:val="single"/>
                </w:rPr>
                <w:t>Standing Together Against Suspension and Expulsion in Early Childhood</w:t>
              </w:r>
            </w:hyperlink>
            <w:r w:rsidRPr="3F297C45">
              <w:t xml:space="preserve">. </w:t>
            </w:r>
          </w:p>
          <w:p w14:paraId="49E398E2" w14:textId="77777777" w:rsidR="002145EA" w:rsidRDefault="002145EA" w:rsidP="3F297C45">
            <w:pPr>
              <w:rPr>
                <w:b/>
                <w:bCs/>
              </w:rPr>
            </w:pPr>
          </w:p>
        </w:tc>
      </w:tr>
      <w:tr w:rsidR="002145EA" w14:paraId="24FECD7E" w14:textId="77777777" w:rsidTr="7B355831">
        <w:trPr>
          <w:jc w:val="center"/>
        </w:trPr>
        <w:tc>
          <w:tcPr>
            <w:tcW w:w="915" w:type="dxa"/>
            <w:shd w:val="clear" w:color="auto" w:fill="auto"/>
          </w:tcPr>
          <w:p w14:paraId="39F18D26" w14:textId="77777777" w:rsidR="002145EA" w:rsidRDefault="006106E0" w:rsidP="3F297C45">
            <w:r w:rsidRPr="3F297C45">
              <w:lastRenderedPageBreak/>
              <w:t>13</w:t>
            </w:r>
          </w:p>
        </w:tc>
        <w:tc>
          <w:tcPr>
            <w:tcW w:w="1695" w:type="dxa"/>
            <w:shd w:val="clear" w:color="auto" w:fill="auto"/>
          </w:tcPr>
          <w:p w14:paraId="660CEC7C" w14:textId="77777777" w:rsidR="002145EA" w:rsidRDefault="006106E0" w:rsidP="3F297C45">
            <w:r w:rsidRPr="3F297C45">
              <w:t>6.4</w:t>
            </w:r>
          </w:p>
          <w:p w14:paraId="16287F21" w14:textId="77777777" w:rsidR="002145EA" w:rsidRDefault="002145EA" w:rsidP="3F297C45"/>
        </w:tc>
        <w:tc>
          <w:tcPr>
            <w:tcW w:w="3585" w:type="dxa"/>
            <w:shd w:val="clear" w:color="auto" w:fill="auto"/>
          </w:tcPr>
          <w:p w14:paraId="6A53E7ED" w14:textId="239A5EC6" w:rsidR="002145EA" w:rsidRDefault="342A7C3A" w:rsidP="3F297C45">
            <w:pPr>
              <w:widowControl w:val="0"/>
            </w:pPr>
            <w:r w:rsidRPr="3F297C45">
              <w:t>-</w:t>
            </w:r>
            <w:r w:rsidR="006106E0" w:rsidRPr="3F297C45">
              <w:t>The Pyramid Model and Equity</w:t>
            </w:r>
          </w:p>
          <w:p w14:paraId="5BE93A62" w14:textId="77777777" w:rsidR="002145EA" w:rsidRDefault="002145EA" w:rsidP="3F297C45">
            <w:pPr>
              <w:widowControl w:val="0"/>
              <w:rPr>
                <w:b/>
                <w:bCs/>
              </w:rPr>
            </w:pPr>
          </w:p>
          <w:p w14:paraId="466B49C3" w14:textId="7E04C1B5" w:rsidR="002145EA" w:rsidRDefault="006106E0" w:rsidP="3F297C45">
            <w:pPr>
              <w:widowControl w:val="0"/>
              <w:rPr>
                <w:u w:val="single"/>
              </w:rPr>
            </w:pPr>
            <w:r w:rsidRPr="3F297C45">
              <w:t xml:space="preserve">Read </w:t>
            </w:r>
            <w:hyperlink r:id="rId44">
              <w:r w:rsidRPr="3F297C45">
                <w:rPr>
                  <w:rStyle w:val="Hyperlink"/>
                  <w:color w:val="auto"/>
                </w:rPr>
                <w:t>Allen, Hunter, Barton, &amp; Riepe (2020). Talking to very young children about race.</w:t>
              </w:r>
            </w:hyperlink>
            <w:r w:rsidRPr="3F297C45">
              <w:t xml:space="preserve"> </w:t>
            </w:r>
          </w:p>
          <w:p w14:paraId="384BA73E" w14:textId="77777777" w:rsidR="002145EA" w:rsidRDefault="002145EA" w:rsidP="3F297C45">
            <w:pPr>
              <w:widowControl w:val="0"/>
            </w:pPr>
          </w:p>
          <w:p w14:paraId="34B3F2EB" w14:textId="77777777" w:rsidR="002145EA" w:rsidRDefault="002145EA" w:rsidP="3F297C45">
            <w:pPr>
              <w:widowControl w:val="0"/>
            </w:pPr>
          </w:p>
        </w:tc>
        <w:tc>
          <w:tcPr>
            <w:tcW w:w="3075" w:type="dxa"/>
          </w:tcPr>
          <w:p w14:paraId="3917DBA6" w14:textId="77777777" w:rsidR="002145EA" w:rsidRDefault="006106E0" w:rsidP="3F297C45">
            <w:r w:rsidRPr="3F297C45">
              <w:t xml:space="preserve">Read NCPMI’s </w:t>
            </w:r>
            <w:hyperlink r:id="rId45">
              <w:r w:rsidRPr="3F297C45">
                <w:rPr>
                  <w:u w:val="single"/>
                </w:rPr>
                <w:t>statement on equity and inclusion</w:t>
              </w:r>
            </w:hyperlink>
            <w:r w:rsidRPr="3F297C45">
              <w:t>. Explore the related resources and videos about equity.</w:t>
            </w:r>
          </w:p>
          <w:p w14:paraId="7D34F5C7" w14:textId="77777777" w:rsidR="002145EA" w:rsidRDefault="002145EA" w:rsidP="3F297C45"/>
          <w:p w14:paraId="7C784F84" w14:textId="77777777" w:rsidR="002145EA" w:rsidRDefault="006106E0" w:rsidP="3F297C45">
            <w:r w:rsidRPr="3F297C45">
              <w:t xml:space="preserve">Watch </w:t>
            </w:r>
            <w:hyperlink r:id="rId46">
              <w:r w:rsidRPr="3F297C45">
                <w:rPr>
                  <w:u w:val="single"/>
                </w:rPr>
                <w:t>Creating Anti-Racist Early Childhood Spaces</w:t>
              </w:r>
            </w:hyperlink>
          </w:p>
          <w:p w14:paraId="0B4020A7" w14:textId="77777777" w:rsidR="002145EA" w:rsidRDefault="002145EA" w:rsidP="3F297C45"/>
          <w:p w14:paraId="772F7EE9" w14:textId="77777777" w:rsidR="002145EA" w:rsidRDefault="006106E0" w:rsidP="3F297C45">
            <w:pPr>
              <w:rPr>
                <w:b/>
                <w:bCs/>
              </w:rPr>
            </w:pPr>
            <w:r w:rsidRPr="3F297C45">
              <w:t xml:space="preserve">Listen to Podcast from NPR’s </w:t>
            </w:r>
            <w:bookmarkStart w:id="6" w:name="_Int_qAou4BoK"/>
            <w:r w:rsidRPr="3F297C45">
              <w:t>LifeKit</w:t>
            </w:r>
            <w:bookmarkEnd w:id="6"/>
            <w:r w:rsidRPr="3F297C45">
              <w:t xml:space="preserve"> on </w:t>
            </w:r>
            <w:hyperlink r:id="rId47">
              <w:r w:rsidRPr="3F297C45">
                <w:rPr>
                  <w:u w:val="single"/>
                </w:rPr>
                <w:t>Talking About Race with Young Children</w:t>
              </w:r>
            </w:hyperlink>
            <w:r w:rsidRPr="3F297C45">
              <w:t xml:space="preserve">. </w:t>
            </w:r>
          </w:p>
          <w:p w14:paraId="4F904CB7" w14:textId="37CEA084" w:rsidR="002145EA" w:rsidRDefault="002145EA" w:rsidP="3F297C45"/>
        </w:tc>
      </w:tr>
      <w:tr w:rsidR="002145EA" w14:paraId="4DEDFF5F" w14:textId="77777777" w:rsidTr="7B355831">
        <w:trPr>
          <w:jc w:val="center"/>
        </w:trPr>
        <w:tc>
          <w:tcPr>
            <w:tcW w:w="915" w:type="dxa"/>
            <w:shd w:val="clear" w:color="auto" w:fill="auto"/>
          </w:tcPr>
          <w:p w14:paraId="4E1E336A" w14:textId="77777777" w:rsidR="002145EA" w:rsidRDefault="006106E0" w:rsidP="3F297C45">
            <w:r w:rsidRPr="3F297C45">
              <w:t>14</w:t>
            </w:r>
          </w:p>
        </w:tc>
        <w:tc>
          <w:tcPr>
            <w:tcW w:w="1695" w:type="dxa"/>
            <w:shd w:val="clear" w:color="auto" w:fill="auto"/>
          </w:tcPr>
          <w:p w14:paraId="0E9766C3" w14:textId="77777777" w:rsidR="002145EA" w:rsidRDefault="006106E0" w:rsidP="3F297C45">
            <w:r w:rsidRPr="3F297C45">
              <w:t>6.4</w:t>
            </w:r>
          </w:p>
        </w:tc>
        <w:tc>
          <w:tcPr>
            <w:tcW w:w="3585" w:type="dxa"/>
            <w:shd w:val="clear" w:color="auto" w:fill="auto"/>
          </w:tcPr>
          <w:p w14:paraId="7B08E45C" w14:textId="399DDAD2" w:rsidR="002145EA" w:rsidRDefault="5EC86DC6" w:rsidP="3F297C45">
            <w:pPr>
              <w:widowControl w:val="0"/>
            </w:pPr>
            <w:r w:rsidRPr="3F297C45">
              <w:t>-</w:t>
            </w:r>
            <w:r w:rsidR="006106E0" w:rsidRPr="3F297C45">
              <w:t xml:space="preserve">Creating a Trauma Sensitive Support </w:t>
            </w:r>
          </w:p>
          <w:p w14:paraId="06971CD3" w14:textId="77777777" w:rsidR="002145EA" w:rsidRDefault="002145EA" w:rsidP="3F297C45">
            <w:pPr>
              <w:widowControl w:val="0"/>
            </w:pPr>
          </w:p>
          <w:p w14:paraId="42028083" w14:textId="6891E0F5" w:rsidR="002145EA" w:rsidRDefault="003265FA" w:rsidP="3F297C45">
            <w:pPr>
              <w:widowControl w:val="0"/>
              <w:rPr>
                <w:u w:val="single"/>
              </w:rPr>
            </w:pPr>
            <w:hyperlink r:id="rId48">
              <w:r w:rsidR="006106E0" w:rsidRPr="3F297C45">
                <w:rPr>
                  <w:rStyle w:val="Hyperlink"/>
                  <w:color w:val="auto"/>
                </w:rPr>
                <w:t>Bartlett, J. D. (2021). </w:t>
              </w:r>
              <w:r w:rsidR="006106E0" w:rsidRPr="3F297C45">
                <w:rPr>
                  <w:rStyle w:val="Hyperlink"/>
                  <w:i/>
                  <w:iCs/>
                  <w:color w:val="auto"/>
                </w:rPr>
                <w:t>Trauma-informed practices in early childhood education. ZERO TO THREE Journal, 41</w:t>
              </w:r>
              <w:r w:rsidR="006106E0" w:rsidRPr="3F297C45">
                <w:rPr>
                  <w:rStyle w:val="Hyperlink"/>
                  <w:color w:val="auto"/>
                </w:rPr>
                <w:t>(3), 24–34</w:t>
              </w:r>
            </w:hyperlink>
            <w:r w:rsidR="006106E0" w:rsidRPr="3F297C45">
              <w:t xml:space="preserve">. </w:t>
            </w:r>
          </w:p>
          <w:p w14:paraId="2A1F701D" w14:textId="77777777" w:rsidR="002145EA" w:rsidRDefault="002145EA" w:rsidP="3F297C45">
            <w:pPr>
              <w:widowControl w:val="0"/>
            </w:pPr>
          </w:p>
        </w:tc>
        <w:tc>
          <w:tcPr>
            <w:tcW w:w="3075" w:type="dxa"/>
          </w:tcPr>
          <w:p w14:paraId="4A76AF18" w14:textId="77777777" w:rsidR="002145EA" w:rsidRDefault="006106E0" w:rsidP="3F297C45">
            <w:r w:rsidRPr="3F297C45">
              <w:t xml:space="preserve">Read and discuss NAEYC </w:t>
            </w:r>
            <w:hyperlink r:id="rId49">
              <w:r w:rsidRPr="3F297C45">
                <w:rPr>
                  <w:u w:val="single"/>
                </w:rPr>
                <w:t>Creating Trauma-Sensitive Classrooms</w:t>
              </w:r>
            </w:hyperlink>
          </w:p>
          <w:p w14:paraId="03EFCA41" w14:textId="77777777" w:rsidR="002145EA" w:rsidRDefault="002145EA" w:rsidP="3F297C45"/>
          <w:p w14:paraId="41E1C9C4" w14:textId="77777777" w:rsidR="002145EA" w:rsidRDefault="006106E0" w:rsidP="3F297C45">
            <w:r w:rsidRPr="3F297C45">
              <w:t xml:space="preserve">Review and discuss impact of </w:t>
            </w:r>
            <w:hyperlink r:id="rId50">
              <w:r w:rsidRPr="3F297C45">
                <w:rPr>
                  <w:u w:val="single"/>
                </w:rPr>
                <w:t>Adverse Childhood Experiences (ACEs)</w:t>
              </w:r>
            </w:hyperlink>
          </w:p>
          <w:p w14:paraId="5F96A722" w14:textId="77777777" w:rsidR="002145EA" w:rsidRDefault="002145EA" w:rsidP="3F297C45"/>
          <w:p w14:paraId="3472878E" w14:textId="77777777" w:rsidR="002145EA" w:rsidRDefault="006106E0" w:rsidP="3F297C45">
            <w:r w:rsidRPr="3F297C45">
              <w:t xml:space="preserve">Explore resources shared in Bartlett (2021). </w:t>
            </w:r>
          </w:p>
          <w:p w14:paraId="5B95CD12" w14:textId="77777777" w:rsidR="002145EA" w:rsidRDefault="002145EA" w:rsidP="3F297C45"/>
        </w:tc>
      </w:tr>
      <w:tr w:rsidR="002145EA" w14:paraId="45CF3BBE" w14:textId="77777777" w:rsidTr="7B355831">
        <w:trPr>
          <w:jc w:val="center"/>
        </w:trPr>
        <w:tc>
          <w:tcPr>
            <w:tcW w:w="915" w:type="dxa"/>
            <w:shd w:val="clear" w:color="auto" w:fill="auto"/>
          </w:tcPr>
          <w:p w14:paraId="33CFEC6B" w14:textId="77777777" w:rsidR="002145EA" w:rsidRDefault="006106E0" w:rsidP="3F297C45">
            <w:r w:rsidRPr="3F297C45">
              <w:t>15</w:t>
            </w:r>
          </w:p>
        </w:tc>
        <w:tc>
          <w:tcPr>
            <w:tcW w:w="1695" w:type="dxa"/>
            <w:shd w:val="clear" w:color="auto" w:fill="auto"/>
          </w:tcPr>
          <w:p w14:paraId="00772ADF" w14:textId="77777777" w:rsidR="002145EA" w:rsidRDefault="006106E0" w:rsidP="3F297C45">
            <w:r w:rsidRPr="3F297C45">
              <w:t>6.4</w:t>
            </w:r>
          </w:p>
        </w:tc>
        <w:tc>
          <w:tcPr>
            <w:tcW w:w="3585" w:type="dxa"/>
            <w:shd w:val="clear" w:color="auto" w:fill="auto"/>
          </w:tcPr>
          <w:p w14:paraId="0479C387" w14:textId="6583C9D6" w:rsidR="002145EA" w:rsidRDefault="19A53957" w:rsidP="3F297C45">
            <w:pPr>
              <w:widowControl w:val="0"/>
            </w:pPr>
            <w:r w:rsidRPr="3F297C45">
              <w:t>-</w:t>
            </w:r>
            <w:r w:rsidR="006106E0" w:rsidRPr="3F297C45">
              <w:t>A Mindful Approach – Using Mindfulness Practices to Build Resiliency</w:t>
            </w:r>
          </w:p>
          <w:p w14:paraId="5220BBB2" w14:textId="77777777" w:rsidR="002145EA" w:rsidRDefault="002145EA" w:rsidP="3F297C45">
            <w:pPr>
              <w:widowControl w:val="0"/>
            </w:pPr>
          </w:p>
        </w:tc>
        <w:tc>
          <w:tcPr>
            <w:tcW w:w="3075" w:type="dxa"/>
          </w:tcPr>
          <w:p w14:paraId="6B95D1D0" w14:textId="77777777" w:rsidR="002145EA" w:rsidRDefault="006106E0" w:rsidP="3F297C45">
            <w:bookmarkStart w:id="7" w:name="_heading=h.2et92p0"/>
            <w:bookmarkEnd w:id="7"/>
            <w:r w:rsidRPr="3F297C45">
              <w:t xml:space="preserve">Explore the </w:t>
            </w:r>
            <w:hyperlink r:id="rId51">
              <w:r w:rsidRPr="3F297C45">
                <w:rPr>
                  <w:u w:val="single"/>
                </w:rPr>
                <w:t>Getting Started with Mindfulness: A toolkit for early childhood organizations</w:t>
              </w:r>
            </w:hyperlink>
            <w:r w:rsidRPr="3F297C45">
              <w:t xml:space="preserve">, a Zero to Three resource. </w:t>
            </w:r>
          </w:p>
          <w:p w14:paraId="13CB595B" w14:textId="77777777" w:rsidR="002145EA" w:rsidRDefault="002145EA" w:rsidP="3F297C45">
            <w:bookmarkStart w:id="8" w:name="_heading=h.wpq9azhn7tq2"/>
            <w:bookmarkEnd w:id="8"/>
          </w:p>
          <w:p w14:paraId="2D228F4A" w14:textId="77777777" w:rsidR="002145EA" w:rsidRDefault="006106E0" w:rsidP="3F297C45">
            <w:r w:rsidRPr="3F297C45">
              <w:lastRenderedPageBreak/>
              <w:t xml:space="preserve">Read </w:t>
            </w:r>
            <w:hyperlink r:id="rId52">
              <w:r w:rsidRPr="3F297C45">
                <w:rPr>
                  <w:u w:val="single"/>
                </w:rPr>
                <w:t>Mindfulness in Infant and Toddler Settings</w:t>
              </w:r>
            </w:hyperlink>
            <w:r w:rsidRPr="3F297C45">
              <w:t xml:space="preserve">, a NAEYC resource. </w:t>
            </w:r>
          </w:p>
          <w:p w14:paraId="6D9C8D39" w14:textId="77777777" w:rsidR="002145EA" w:rsidRDefault="002145EA" w:rsidP="3F297C45"/>
          <w:p w14:paraId="675E05EE" w14:textId="24855A8D" w:rsidR="002145EA" w:rsidRDefault="006106E0" w:rsidP="3F297C45">
            <w:r w:rsidRPr="7B355831">
              <w:t>With your discussion group, talk about the benefits of mindfulness practices in the early childhood workforce. What strategies might you want to try? What practices could you try with your preschool teacher partner?</w:t>
            </w:r>
          </w:p>
        </w:tc>
      </w:tr>
    </w:tbl>
    <w:p w14:paraId="2FC17F8B" w14:textId="77777777" w:rsidR="002145EA" w:rsidRDefault="002145EA" w:rsidP="3F297C45">
      <w:pPr>
        <w:rPr>
          <w:b/>
          <w:bCs/>
        </w:rPr>
      </w:pPr>
    </w:p>
    <w:p w14:paraId="1494E2EA" w14:textId="77777777" w:rsidR="002145EA" w:rsidRDefault="006106E0" w:rsidP="3F297C45">
      <w:pPr>
        <w:rPr>
          <w:b/>
          <w:bCs/>
        </w:rPr>
      </w:pPr>
      <w:r w:rsidRPr="3F297C45">
        <w:rPr>
          <w:b/>
          <w:bCs/>
        </w:rPr>
        <w:t>Resources</w:t>
      </w:r>
    </w:p>
    <w:p w14:paraId="4B75A58A" w14:textId="06C7E390" w:rsidR="002145EA" w:rsidRDefault="006106E0" w:rsidP="3F297C45">
      <w:r w:rsidRPr="3F297C45">
        <w:t>Resources to supplement the EC</w:t>
      </w:r>
      <w:r w:rsidR="4B62AE7C" w:rsidRPr="3F297C45">
        <w:t>i</w:t>
      </w:r>
      <w:r w:rsidRPr="3F297C45">
        <w:t>PC</w:t>
      </w:r>
      <w:r w:rsidR="6EA85B65" w:rsidRPr="3F297C45">
        <w:t>-Equity</w:t>
      </w:r>
      <w:r w:rsidRPr="3F297C45">
        <w:t xml:space="preserve"> Sample Syllabus Standard 6:</w:t>
      </w:r>
    </w:p>
    <w:p w14:paraId="771ABC47" w14:textId="77777777" w:rsidR="002145EA" w:rsidRDefault="003265FA" w:rsidP="3F297C45">
      <w:pPr>
        <w:widowControl w:val="0"/>
        <w:numPr>
          <w:ilvl w:val="0"/>
          <w:numId w:val="5"/>
        </w:numPr>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hyperlink r:id="rId53">
        <w:r w:rsidR="006106E0" w:rsidRPr="3F297C45">
          <w:rPr>
            <w:u w:val="single"/>
          </w:rPr>
          <w:t>CEC Initial Practice-Based Professional Preparation Standards for EI/ECSE (2020)</w:t>
        </w:r>
      </w:hyperlink>
    </w:p>
    <w:p w14:paraId="1F0BD2E5" w14:textId="77777777" w:rsidR="002145EA" w:rsidRDefault="006106E0" w:rsidP="3F297C45">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firstLine="720"/>
      </w:pPr>
      <w:r w:rsidRPr="3F297C45">
        <w:t>Link to the standards and supporting resources.</w:t>
      </w:r>
    </w:p>
    <w:p w14:paraId="4A095F0E" w14:textId="77777777" w:rsidR="002145EA" w:rsidRDefault="003265FA" w:rsidP="3F297C45">
      <w:pPr>
        <w:numPr>
          <w:ilvl w:val="0"/>
          <w:numId w:val="5"/>
        </w:numPr>
        <w:pBdr>
          <w:top w:val="nil"/>
          <w:left w:val="nil"/>
          <w:bottom w:val="nil"/>
          <w:right w:val="nil"/>
          <w:between w:val="nil"/>
        </w:pBdr>
      </w:pPr>
      <w:hyperlink r:id="rId54">
        <w:r w:rsidR="006106E0" w:rsidRPr="3F297C45">
          <w:rPr>
            <w:u w:val="single"/>
          </w:rPr>
          <w:t>Center for Parent Information and Resources</w:t>
        </w:r>
      </w:hyperlink>
    </w:p>
    <w:p w14:paraId="190EF37D" w14:textId="77777777" w:rsidR="002145EA" w:rsidRDefault="006106E0" w:rsidP="3F297C45">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firstLine="720"/>
      </w:pPr>
      <w:r w:rsidRPr="3F297C45">
        <w:t>Link to family-friendly materials and resources.</w:t>
      </w:r>
    </w:p>
    <w:p w14:paraId="66DDC3D7" w14:textId="77777777" w:rsidR="002145EA" w:rsidRDefault="003265FA" w:rsidP="3F297C45">
      <w:pPr>
        <w:numPr>
          <w:ilvl w:val="0"/>
          <w:numId w:val="5"/>
        </w:numPr>
        <w:pBdr>
          <w:top w:val="nil"/>
          <w:left w:val="nil"/>
          <w:bottom w:val="nil"/>
          <w:right w:val="nil"/>
          <w:between w:val="nil"/>
        </w:pBdr>
      </w:pPr>
      <w:hyperlink r:id="rId55">
        <w:r w:rsidR="006106E0" w:rsidRPr="3F297C45">
          <w:rPr>
            <w:u w:val="single"/>
          </w:rPr>
          <w:t>Division for Early Childhood Recommended (DEC) Practices with Examples</w:t>
        </w:r>
      </w:hyperlink>
    </w:p>
    <w:p w14:paraId="3BAD9542" w14:textId="77777777" w:rsidR="002145EA" w:rsidRDefault="006106E0" w:rsidP="3F297C45">
      <w:pPr>
        <w:pBdr>
          <w:top w:val="nil"/>
          <w:left w:val="nil"/>
          <w:bottom w:val="nil"/>
          <w:right w:val="nil"/>
          <w:between w:val="nil"/>
        </w:pBdr>
        <w:ind w:left="1440"/>
      </w:pPr>
      <w:r w:rsidRPr="3F297C45">
        <w:t>Effective practices to improve child outcomes.</w:t>
      </w:r>
    </w:p>
    <w:p w14:paraId="5C508513" w14:textId="77777777" w:rsidR="002145EA" w:rsidRDefault="003265FA" w:rsidP="3F297C45">
      <w:pPr>
        <w:numPr>
          <w:ilvl w:val="0"/>
          <w:numId w:val="10"/>
        </w:numPr>
        <w:pBdr>
          <w:top w:val="nil"/>
          <w:left w:val="nil"/>
          <w:bottom w:val="nil"/>
          <w:right w:val="nil"/>
          <w:between w:val="nil"/>
        </w:pBdr>
      </w:pPr>
      <w:hyperlink r:id="rId56">
        <w:r w:rsidR="006106E0" w:rsidRPr="3F297C45">
          <w:rPr>
            <w:u w:val="single"/>
          </w:rPr>
          <w:t>ECPC Adult Learning Planning Tool</w:t>
        </w:r>
      </w:hyperlink>
    </w:p>
    <w:p w14:paraId="5FE27215" w14:textId="77777777" w:rsidR="002145EA" w:rsidRDefault="006106E0" w:rsidP="3F297C45">
      <w:pPr>
        <w:pBdr>
          <w:top w:val="nil"/>
          <w:left w:val="nil"/>
          <w:bottom w:val="nil"/>
          <w:right w:val="nil"/>
          <w:between w:val="nil"/>
        </w:pBdr>
        <w:ind w:left="1440"/>
      </w:pPr>
      <w:r w:rsidRPr="3F297C45">
        <w:t>A tool for use by higher education faculty and professional development providers when planning and implementing a topic/content/practice.</w:t>
      </w:r>
    </w:p>
    <w:p w14:paraId="2300C0B5" w14:textId="77777777" w:rsidR="002145EA" w:rsidRDefault="003265FA" w:rsidP="3F297C45">
      <w:pPr>
        <w:numPr>
          <w:ilvl w:val="0"/>
          <w:numId w:val="5"/>
        </w:numPr>
        <w:pBdr>
          <w:top w:val="nil"/>
          <w:left w:val="nil"/>
          <w:bottom w:val="nil"/>
          <w:right w:val="nil"/>
          <w:between w:val="nil"/>
        </w:pBdr>
      </w:pPr>
      <w:hyperlink r:id="rId57">
        <w:r w:rsidR="006106E0" w:rsidRPr="3F297C45">
          <w:rPr>
            <w:u w:val="single"/>
          </w:rPr>
          <w:t>ECPC Cross-Disciplinary Competencies</w:t>
        </w:r>
      </w:hyperlink>
    </w:p>
    <w:p w14:paraId="4EB6FE64" w14:textId="77777777" w:rsidR="002145EA" w:rsidRDefault="006106E0" w:rsidP="3F297C45">
      <w:pPr>
        <w:pBdr>
          <w:top w:val="nil"/>
          <w:left w:val="nil"/>
          <w:bottom w:val="nil"/>
          <w:right w:val="nil"/>
          <w:between w:val="nil"/>
        </w:pBdr>
        <w:ind w:left="1440"/>
      </w:pPr>
      <w:r w:rsidRPr="3F297C45">
        <w:t>Core cross-disciplinary competence areas for use by ECI professionals.</w:t>
      </w:r>
    </w:p>
    <w:p w14:paraId="5E70E553" w14:textId="77777777" w:rsidR="002145EA" w:rsidRDefault="003265FA" w:rsidP="3F297C45">
      <w:pPr>
        <w:numPr>
          <w:ilvl w:val="0"/>
          <w:numId w:val="5"/>
        </w:numPr>
        <w:pBdr>
          <w:top w:val="nil"/>
          <w:left w:val="nil"/>
          <w:bottom w:val="nil"/>
          <w:right w:val="nil"/>
          <w:between w:val="nil"/>
        </w:pBdr>
      </w:pPr>
      <w:hyperlink r:id="rId58">
        <w:r w:rsidR="006106E0" w:rsidRPr="3F297C45">
          <w:rPr>
            <w:u w:val="single"/>
          </w:rPr>
          <w:t>ECPC Curriculum Modules: Professional Standards</w:t>
        </w:r>
      </w:hyperlink>
    </w:p>
    <w:p w14:paraId="054BE48D" w14:textId="77777777" w:rsidR="002145EA" w:rsidRDefault="006106E0" w:rsidP="3F297C45">
      <w:pPr>
        <w:pBdr>
          <w:top w:val="nil"/>
          <w:left w:val="nil"/>
          <w:bottom w:val="nil"/>
          <w:right w:val="nil"/>
          <w:between w:val="nil"/>
        </w:pBdr>
        <w:ind w:left="1440"/>
      </w:pPr>
      <w:r w:rsidRPr="3F297C45">
        <w:t>A module for each of the seven EI/ECSE Standards with a variety of resources (e.g., multimedia illustrations, websites, references).</w:t>
      </w:r>
    </w:p>
    <w:p w14:paraId="0BD31A6E" w14:textId="77777777" w:rsidR="002145EA" w:rsidRDefault="003265FA" w:rsidP="3F297C45">
      <w:pPr>
        <w:widowControl w:val="0"/>
        <w:numPr>
          <w:ilvl w:val="0"/>
          <w:numId w:val="10"/>
        </w:numPr>
        <w:pBdr>
          <w:top w:val="nil"/>
          <w:left w:val="nil"/>
          <w:bottom w:val="nil"/>
          <w:right w:val="nil"/>
          <w:between w:val="nil"/>
        </w:pBdr>
        <w:tabs>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hyperlink r:id="rId59">
        <w:r w:rsidR="006106E0" w:rsidRPr="3F297C45">
          <w:rPr>
            <w:u w:val="single"/>
          </w:rPr>
          <w:t>Getting Started with Mindfulness</w:t>
        </w:r>
      </w:hyperlink>
    </w:p>
    <w:p w14:paraId="77C2926A" w14:textId="77777777" w:rsidR="002145EA" w:rsidRDefault="006106E0" w:rsidP="3F297C45">
      <w:pPr>
        <w:widowControl w:val="0"/>
        <w:pBdr>
          <w:top w:val="nil"/>
          <w:left w:val="nil"/>
          <w:bottom w:val="nil"/>
          <w:right w:val="nil"/>
          <w:between w:val="nil"/>
        </w:pBdr>
        <w:tabs>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440"/>
      </w:pPr>
      <w:r w:rsidRPr="3F297C45">
        <w:t>A Zero to Three resource.</w:t>
      </w:r>
    </w:p>
    <w:p w14:paraId="793960DB" w14:textId="77777777" w:rsidR="002145EA" w:rsidRDefault="003265FA" w:rsidP="3F297C45">
      <w:pPr>
        <w:widowControl w:val="0"/>
        <w:numPr>
          <w:ilvl w:val="0"/>
          <w:numId w:val="5"/>
        </w:numPr>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hyperlink r:id="rId60">
        <w:r w:rsidR="006106E0" w:rsidRPr="3F297C45">
          <w:rPr>
            <w:u w:val="single"/>
          </w:rPr>
          <w:t>The National Center for Pyramid Model Innovations</w:t>
        </w:r>
      </w:hyperlink>
    </w:p>
    <w:p w14:paraId="1F6EF639" w14:textId="77777777" w:rsidR="002145EA" w:rsidRDefault="006106E0" w:rsidP="3F297C45">
      <w:pPr>
        <w:widowControl w:val="0"/>
        <w:pBdr>
          <w:top w:val="nil"/>
          <w:left w:val="nil"/>
          <w:bottom w:val="nil"/>
          <w:right w:val="nil"/>
          <w:between w:val="nil"/>
        </w:pBdr>
        <w:tabs>
          <w:tab w:val="left" w:pos="1440"/>
          <w:tab w:val="left" w:pos="171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440"/>
      </w:pPr>
      <w:r w:rsidRPr="3F297C45">
        <w:t>An OSEP funded TA center to improve and support systems to implement an early childhood multi-tiered system of support to improve the social, emotional, and behavioral outcomes of young children.</w:t>
      </w:r>
    </w:p>
    <w:p w14:paraId="41ECE00A" w14:textId="77777777" w:rsidR="002145EA" w:rsidRDefault="003265FA" w:rsidP="3F297C45">
      <w:pPr>
        <w:widowControl w:val="0"/>
        <w:numPr>
          <w:ilvl w:val="0"/>
          <w:numId w:val="5"/>
        </w:numPr>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hyperlink r:id="rId61">
        <w:r w:rsidR="006106E0" w:rsidRPr="3F297C45">
          <w:rPr>
            <w:u w:val="single"/>
          </w:rPr>
          <w:t>Professional Standards and Competencies for Early Childhood Educators</w:t>
        </w:r>
      </w:hyperlink>
    </w:p>
    <w:p w14:paraId="6D8C040E" w14:textId="77777777" w:rsidR="002145EA" w:rsidRDefault="006106E0" w:rsidP="3F297C45">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440"/>
      </w:pPr>
      <w:r w:rsidRPr="3F297C45">
        <w:t>A resource from NAEYC.</w:t>
      </w:r>
    </w:p>
    <w:p w14:paraId="7E93A72D" w14:textId="77777777" w:rsidR="002145EA" w:rsidRDefault="003265FA" w:rsidP="3F297C45">
      <w:pPr>
        <w:widowControl w:val="0"/>
        <w:numPr>
          <w:ilvl w:val="0"/>
          <w:numId w:val="5"/>
        </w:numPr>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hyperlink r:id="rId62">
        <w:r w:rsidR="006106E0" w:rsidRPr="3F297C45">
          <w:rPr>
            <w:u w:val="single"/>
          </w:rPr>
          <w:t>What Works Briefs for the Pyramid Model Practices</w:t>
        </w:r>
      </w:hyperlink>
    </w:p>
    <w:p w14:paraId="29A0DD4A" w14:textId="77777777" w:rsidR="002145EA" w:rsidRDefault="006106E0" w:rsidP="3F297C45">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440"/>
      </w:pPr>
      <w:r w:rsidRPr="3F297C45">
        <w:t>Evidence-based practice briefs.</w:t>
      </w:r>
    </w:p>
    <w:p w14:paraId="61B18B5C" w14:textId="77777777" w:rsidR="002145EA" w:rsidRDefault="003265FA" w:rsidP="3F297C45">
      <w:pPr>
        <w:widowControl w:val="0"/>
        <w:numPr>
          <w:ilvl w:val="0"/>
          <w:numId w:val="5"/>
        </w:numPr>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hyperlink r:id="rId63">
        <w:r w:rsidR="006106E0" w:rsidRPr="3F297C45">
          <w:rPr>
            <w:u w:val="single"/>
          </w:rPr>
          <w:t>Standing Together Against Suspension and Expulsion in Early Childhood</w:t>
        </w:r>
      </w:hyperlink>
    </w:p>
    <w:p w14:paraId="65330320" w14:textId="77777777" w:rsidR="002145EA" w:rsidRDefault="006106E0" w:rsidP="3F297C45">
      <w:pPr>
        <w:widowControl w:val="0"/>
        <w:pBdr>
          <w:top w:val="nil"/>
          <w:left w:val="nil"/>
          <w:bottom w:val="nil"/>
          <w:right w:val="nil"/>
          <w:between w:val="nil"/>
        </w:pBdr>
        <w:tabs>
          <w:tab w:val="left" w:pos="720"/>
          <w:tab w:val="left" w:pos="1440"/>
          <w:tab w:val="left" w:pos="2160"/>
          <w:tab w:val="left" w:pos="317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440"/>
      </w:pPr>
      <w:r w:rsidRPr="3F297C45">
        <w:t>Joint position statement from 30 early childhood and care organizations.</w:t>
      </w:r>
    </w:p>
    <w:p w14:paraId="0A4F7224" w14:textId="77777777" w:rsidR="002145EA" w:rsidRDefault="002145EA" w:rsidP="3F297C45">
      <w:pPr>
        <w:rPr>
          <w:b/>
          <w:bCs/>
        </w:rPr>
      </w:pPr>
    </w:p>
    <w:p w14:paraId="4EA52D9E" w14:textId="77777777" w:rsidR="00EA3608" w:rsidRDefault="00EA3608" w:rsidP="3F297C45">
      <w:pPr>
        <w:rPr>
          <w:b/>
          <w:bCs/>
        </w:rPr>
      </w:pPr>
    </w:p>
    <w:p w14:paraId="2A791CE0" w14:textId="77777777" w:rsidR="00EA3608" w:rsidRDefault="00EA3608" w:rsidP="3F297C45">
      <w:pPr>
        <w:rPr>
          <w:b/>
          <w:bCs/>
        </w:rPr>
      </w:pPr>
    </w:p>
    <w:p w14:paraId="143C416F" w14:textId="31D3EEB3" w:rsidR="002145EA" w:rsidRDefault="006106E0" w:rsidP="3F297C45">
      <w:pPr>
        <w:rPr>
          <w:b/>
          <w:bCs/>
        </w:rPr>
      </w:pPr>
      <w:r w:rsidRPr="3F297C45">
        <w:rPr>
          <w:b/>
          <w:bCs/>
        </w:rPr>
        <w:lastRenderedPageBreak/>
        <w:t>Journals in EI/ECSE</w:t>
      </w:r>
    </w:p>
    <w:p w14:paraId="2CD553A3" w14:textId="77777777" w:rsidR="002145EA" w:rsidRDefault="006106E0" w:rsidP="3F297C45">
      <w:r w:rsidRPr="3F297C45">
        <w:t>Below are examples of journals that publish topics about EI/ECSE. Faculty may want to explain how to use articles to support practice and to examine current research. Clarify the difference between practitioner-based journals and research-based journals.</w:t>
      </w:r>
    </w:p>
    <w:p w14:paraId="5AE48A43" w14:textId="77777777" w:rsidR="002145EA" w:rsidRDefault="002145EA" w:rsidP="3F297C45"/>
    <w:tbl>
      <w:tblPr>
        <w:tblStyle w:val="a0"/>
        <w:tblW w:w="9350" w:type="dxa"/>
        <w:tblBorders>
          <w:top w:val="nil"/>
          <w:left w:val="nil"/>
          <w:bottom w:val="nil"/>
          <w:right w:val="nil"/>
          <w:insideH w:val="nil"/>
          <w:insideV w:val="nil"/>
        </w:tblBorders>
        <w:tblLayout w:type="fixed"/>
        <w:tblLook w:val="0400" w:firstRow="0" w:lastRow="0" w:firstColumn="0" w:lastColumn="0" w:noHBand="0" w:noVBand="1"/>
      </w:tblPr>
      <w:tblGrid>
        <w:gridCol w:w="4675"/>
        <w:gridCol w:w="4675"/>
      </w:tblGrid>
      <w:tr w:rsidR="002145EA" w14:paraId="1E21CDEA" w14:textId="77777777" w:rsidTr="3F297C45">
        <w:trPr>
          <w:trHeight w:val="990"/>
        </w:trPr>
        <w:tc>
          <w:tcPr>
            <w:tcW w:w="4675" w:type="dxa"/>
          </w:tcPr>
          <w:p w14:paraId="23A81BDC" w14:textId="77777777" w:rsidR="002145EA" w:rsidRDefault="006106E0" w:rsidP="3F297C45">
            <w:pPr>
              <w:numPr>
                <w:ilvl w:val="0"/>
                <w:numId w:val="7"/>
              </w:numPr>
              <w:rPr>
                <w:i/>
                <w:iCs/>
              </w:rPr>
            </w:pPr>
            <w:r w:rsidRPr="3F297C45">
              <w:rPr>
                <w:i/>
                <w:iCs/>
              </w:rPr>
              <w:t>Exceptional Parent Magazine</w:t>
            </w:r>
          </w:p>
          <w:p w14:paraId="54FD70CC" w14:textId="77777777" w:rsidR="002145EA" w:rsidRDefault="006106E0" w:rsidP="3F297C45">
            <w:pPr>
              <w:numPr>
                <w:ilvl w:val="0"/>
                <w:numId w:val="7"/>
              </w:numPr>
              <w:rPr>
                <w:i/>
                <w:iCs/>
              </w:rPr>
            </w:pPr>
            <w:r w:rsidRPr="3F297C45">
              <w:rPr>
                <w:i/>
                <w:iCs/>
              </w:rPr>
              <w:t>Infants and Young Children</w:t>
            </w:r>
          </w:p>
          <w:p w14:paraId="6C46F31D" w14:textId="77777777" w:rsidR="002145EA" w:rsidRDefault="006106E0" w:rsidP="3F297C45">
            <w:pPr>
              <w:numPr>
                <w:ilvl w:val="0"/>
                <w:numId w:val="7"/>
              </w:numPr>
              <w:rPr>
                <w:i/>
                <w:iCs/>
              </w:rPr>
            </w:pPr>
            <w:r w:rsidRPr="3F297C45">
              <w:rPr>
                <w:i/>
                <w:iCs/>
              </w:rPr>
              <w:t xml:space="preserve">International Journal of Early Childhood Special Education </w:t>
            </w:r>
          </w:p>
          <w:p w14:paraId="2664534E" w14:textId="77777777" w:rsidR="002145EA" w:rsidRDefault="006106E0" w:rsidP="3F297C45">
            <w:pPr>
              <w:numPr>
                <w:ilvl w:val="0"/>
                <w:numId w:val="7"/>
              </w:numPr>
              <w:rPr>
                <w:i/>
                <w:iCs/>
              </w:rPr>
            </w:pPr>
            <w:r w:rsidRPr="3F297C45">
              <w:rPr>
                <w:i/>
                <w:iCs/>
              </w:rPr>
              <w:t>Intervention in School and Clinic</w:t>
            </w:r>
          </w:p>
          <w:p w14:paraId="3D881100" w14:textId="77777777" w:rsidR="002145EA" w:rsidRDefault="006106E0" w:rsidP="3F297C45">
            <w:pPr>
              <w:numPr>
                <w:ilvl w:val="0"/>
                <w:numId w:val="7"/>
              </w:numPr>
              <w:rPr>
                <w:i/>
                <w:iCs/>
              </w:rPr>
            </w:pPr>
            <w:r w:rsidRPr="3F297C45">
              <w:rPr>
                <w:i/>
                <w:iCs/>
              </w:rPr>
              <w:t xml:space="preserve">Journal of Early Hearing Detection and Intervention  </w:t>
            </w:r>
          </w:p>
          <w:p w14:paraId="4967A356" w14:textId="77777777" w:rsidR="002145EA" w:rsidRDefault="006106E0" w:rsidP="3F297C45">
            <w:pPr>
              <w:numPr>
                <w:ilvl w:val="0"/>
                <w:numId w:val="7"/>
              </w:numPr>
              <w:rPr>
                <w:i/>
                <w:iCs/>
              </w:rPr>
            </w:pPr>
            <w:r w:rsidRPr="3F297C45">
              <w:rPr>
                <w:i/>
                <w:iCs/>
              </w:rPr>
              <w:t>Journal of Early Intervention</w:t>
            </w:r>
          </w:p>
        </w:tc>
        <w:tc>
          <w:tcPr>
            <w:tcW w:w="4675" w:type="dxa"/>
          </w:tcPr>
          <w:p w14:paraId="38542B2B" w14:textId="77777777" w:rsidR="002145EA" w:rsidRDefault="006106E0" w:rsidP="3F297C45">
            <w:pPr>
              <w:numPr>
                <w:ilvl w:val="0"/>
                <w:numId w:val="7"/>
              </w:numPr>
              <w:rPr>
                <w:i/>
                <w:iCs/>
              </w:rPr>
            </w:pPr>
            <w:r w:rsidRPr="3F297C45">
              <w:rPr>
                <w:i/>
                <w:iCs/>
              </w:rPr>
              <w:t xml:space="preserve">Journal of Special Education Technology </w:t>
            </w:r>
          </w:p>
          <w:p w14:paraId="23FBD338" w14:textId="77777777" w:rsidR="002145EA" w:rsidRDefault="006106E0" w:rsidP="3F297C45">
            <w:pPr>
              <w:numPr>
                <w:ilvl w:val="0"/>
                <w:numId w:val="7"/>
              </w:numPr>
              <w:rPr>
                <w:i/>
                <w:iCs/>
              </w:rPr>
            </w:pPr>
            <w:r w:rsidRPr="3F297C45">
              <w:rPr>
                <w:i/>
                <w:iCs/>
              </w:rPr>
              <w:t>Rural Special Education Quarterly</w:t>
            </w:r>
          </w:p>
          <w:p w14:paraId="3090A5FF" w14:textId="77777777" w:rsidR="002145EA" w:rsidRDefault="006106E0" w:rsidP="3F297C45">
            <w:pPr>
              <w:numPr>
                <w:ilvl w:val="0"/>
                <w:numId w:val="7"/>
              </w:numPr>
              <w:rPr>
                <w:i/>
                <w:iCs/>
              </w:rPr>
            </w:pPr>
            <w:r w:rsidRPr="3F297C45">
              <w:rPr>
                <w:i/>
                <w:iCs/>
              </w:rPr>
              <w:t xml:space="preserve">Teaching Exceptional Children </w:t>
            </w:r>
          </w:p>
          <w:p w14:paraId="534E6782" w14:textId="77777777" w:rsidR="002145EA" w:rsidRDefault="006106E0" w:rsidP="3F297C45">
            <w:pPr>
              <w:numPr>
                <w:ilvl w:val="0"/>
                <w:numId w:val="7"/>
              </w:numPr>
              <w:rPr>
                <w:i/>
                <w:iCs/>
              </w:rPr>
            </w:pPr>
            <w:r w:rsidRPr="3F297C45">
              <w:rPr>
                <w:i/>
                <w:iCs/>
              </w:rPr>
              <w:t>Topics in Early Childhood Special Education</w:t>
            </w:r>
          </w:p>
          <w:p w14:paraId="68833F0A" w14:textId="77777777" w:rsidR="002145EA" w:rsidRDefault="006106E0" w:rsidP="3F297C45">
            <w:pPr>
              <w:numPr>
                <w:ilvl w:val="0"/>
                <w:numId w:val="7"/>
              </w:numPr>
              <w:rPr>
                <w:i/>
                <w:iCs/>
              </w:rPr>
            </w:pPr>
            <w:r w:rsidRPr="3F297C45">
              <w:rPr>
                <w:i/>
                <w:iCs/>
              </w:rPr>
              <w:t>Young Children</w:t>
            </w:r>
          </w:p>
          <w:p w14:paraId="48F64DF6" w14:textId="77777777" w:rsidR="002145EA" w:rsidRDefault="006106E0" w:rsidP="3F297C45">
            <w:pPr>
              <w:numPr>
                <w:ilvl w:val="0"/>
                <w:numId w:val="7"/>
              </w:numPr>
              <w:rPr>
                <w:i/>
                <w:iCs/>
              </w:rPr>
            </w:pPr>
            <w:r w:rsidRPr="3F297C45">
              <w:rPr>
                <w:i/>
                <w:iCs/>
              </w:rPr>
              <w:t>Young Exceptional Children</w:t>
            </w:r>
          </w:p>
        </w:tc>
      </w:tr>
    </w:tbl>
    <w:p w14:paraId="50F40DEB" w14:textId="77777777" w:rsidR="002145EA" w:rsidRDefault="002145EA" w:rsidP="3F297C45">
      <w:pPr>
        <w:rPr>
          <w:b/>
          <w:bCs/>
        </w:rPr>
      </w:pPr>
    </w:p>
    <w:p w14:paraId="6F8997A9" w14:textId="77777777" w:rsidR="002145EA" w:rsidRDefault="006106E0" w:rsidP="3F297C45">
      <w:pPr>
        <w:rPr>
          <w:b/>
          <w:bCs/>
        </w:rPr>
      </w:pPr>
      <w:r w:rsidRPr="3F297C45">
        <w:rPr>
          <w:b/>
          <w:bCs/>
        </w:rPr>
        <w:t>Assignments</w:t>
      </w:r>
    </w:p>
    <w:p w14:paraId="1321AC33" w14:textId="77777777" w:rsidR="002145EA" w:rsidRDefault="006106E0" w:rsidP="7B355831">
      <w:pPr>
        <w:numPr>
          <w:ilvl w:val="0"/>
          <w:numId w:val="11"/>
        </w:numPr>
        <w:pBdr>
          <w:top w:val="nil"/>
          <w:left w:val="nil"/>
          <w:bottom w:val="nil"/>
          <w:right w:val="nil"/>
          <w:between w:val="nil"/>
        </w:pBdr>
        <w:ind w:left="360"/>
      </w:pPr>
      <w:r w:rsidRPr="7B355831">
        <w:rPr>
          <w:b/>
          <w:bCs/>
        </w:rPr>
        <w:t>Suspension and Expulsion in Preschool Classrooms (Component 6.2)</w:t>
      </w:r>
    </w:p>
    <w:p w14:paraId="46095565" w14:textId="77777777" w:rsidR="002145EA" w:rsidRDefault="006106E0" w:rsidP="7B355831">
      <w:pPr>
        <w:pBdr>
          <w:top w:val="nil"/>
          <w:left w:val="nil"/>
          <w:bottom w:val="nil"/>
          <w:right w:val="nil"/>
          <w:between w:val="nil"/>
        </w:pBdr>
        <w:ind w:left="360"/>
      </w:pPr>
      <w:r w:rsidRPr="7B355831">
        <w:t xml:space="preserve">Many states have issued a position statement about suspension and expulsion practices for all early childhood settings. Here is an example statement from </w:t>
      </w:r>
      <w:hyperlink r:id="rId64">
        <w:r w:rsidRPr="7B355831">
          <w:rPr>
            <w:u w:val="single"/>
          </w:rPr>
          <w:t>Florida</w:t>
        </w:r>
      </w:hyperlink>
      <w:r w:rsidRPr="7B355831">
        <w:t xml:space="preserve">, and another example from </w:t>
      </w:r>
      <w:hyperlink r:id="rId65">
        <w:r w:rsidRPr="7B355831">
          <w:rPr>
            <w:u w:val="single"/>
          </w:rPr>
          <w:t>Maryland</w:t>
        </w:r>
      </w:hyperlink>
      <w:r w:rsidRPr="7B355831">
        <w:t>. Explore your state’s resources regarding expectations, equity, and inclusion practices that promote positive classroom environments. Create a presentation that includes the following: state position statement on suspension and expulsion in early childhood, training opportunities for early care educators, relevant historical and statistical information (e.g., prevalence, equity), and other resources found including family-specific supports.</w:t>
      </w:r>
    </w:p>
    <w:p w14:paraId="77A52294" w14:textId="77777777" w:rsidR="002145EA" w:rsidRDefault="002145EA" w:rsidP="3F297C45">
      <w:pPr>
        <w:pBdr>
          <w:top w:val="nil"/>
          <w:left w:val="nil"/>
          <w:bottom w:val="nil"/>
          <w:right w:val="nil"/>
          <w:between w:val="nil"/>
        </w:pBdr>
        <w:ind w:left="1080"/>
      </w:pPr>
    </w:p>
    <w:p w14:paraId="54CB9C5A" w14:textId="77777777" w:rsidR="002145EA" w:rsidRDefault="006106E0" w:rsidP="7B355831">
      <w:pPr>
        <w:numPr>
          <w:ilvl w:val="0"/>
          <w:numId w:val="11"/>
        </w:numPr>
        <w:pBdr>
          <w:top w:val="nil"/>
          <w:left w:val="nil"/>
          <w:bottom w:val="nil"/>
          <w:right w:val="nil"/>
          <w:between w:val="nil"/>
        </w:pBdr>
        <w:ind w:left="360"/>
        <w:rPr>
          <w:b/>
          <w:bCs/>
        </w:rPr>
      </w:pPr>
      <w:bookmarkStart w:id="9" w:name="_heading=h.tyjcwt"/>
      <w:bookmarkEnd w:id="9"/>
      <w:r w:rsidRPr="7B355831">
        <w:rPr>
          <w:b/>
          <w:bCs/>
        </w:rPr>
        <w:t>Strategies to Build Relationships (Component 6.4)</w:t>
      </w:r>
    </w:p>
    <w:p w14:paraId="3402D924" w14:textId="77777777" w:rsidR="002145EA" w:rsidRDefault="006106E0" w:rsidP="7B355831">
      <w:pPr>
        <w:pBdr>
          <w:top w:val="nil"/>
          <w:left w:val="nil"/>
          <w:bottom w:val="nil"/>
          <w:right w:val="nil"/>
          <w:between w:val="nil"/>
        </w:pBdr>
        <w:ind w:left="360"/>
      </w:pPr>
      <w:r w:rsidRPr="7B355831">
        <w:t>Alternative discipline strategies aim to address the root causes of challenging behavior by building strong and healthy relationships with children and improving their engagement with the learning environment. Strategies that are popular include positive behavioral interventions and supports, restorative practices, and trauma-informed practices. Take a closer look at these strategies and think about the following questions:</w:t>
      </w:r>
    </w:p>
    <w:p w14:paraId="272F0397" w14:textId="77777777" w:rsidR="002145EA" w:rsidRDefault="006106E0" w:rsidP="3F297C45">
      <w:pPr>
        <w:numPr>
          <w:ilvl w:val="0"/>
          <w:numId w:val="9"/>
        </w:numPr>
        <w:pBdr>
          <w:top w:val="nil"/>
          <w:left w:val="nil"/>
          <w:bottom w:val="nil"/>
          <w:right w:val="nil"/>
          <w:between w:val="nil"/>
        </w:pBdr>
      </w:pPr>
      <w:r w:rsidRPr="3F297C45">
        <w:t>How does implementation of each of these strategies increase child engagement?</w:t>
      </w:r>
    </w:p>
    <w:p w14:paraId="45B79029" w14:textId="77777777" w:rsidR="002145EA" w:rsidRDefault="006106E0" w:rsidP="3F297C45">
      <w:pPr>
        <w:numPr>
          <w:ilvl w:val="0"/>
          <w:numId w:val="9"/>
        </w:numPr>
        <w:pBdr>
          <w:top w:val="nil"/>
          <w:left w:val="nil"/>
          <w:bottom w:val="nil"/>
          <w:right w:val="nil"/>
          <w:between w:val="nil"/>
        </w:pBdr>
      </w:pPr>
      <w:r w:rsidRPr="3F297C45">
        <w:t>How might each strategy improve overall child behavior?</w:t>
      </w:r>
    </w:p>
    <w:p w14:paraId="6E10EFC3" w14:textId="77777777" w:rsidR="002145EA" w:rsidRDefault="006106E0" w:rsidP="3F297C45">
      <w:pPr>
        <w:numPr>
          <w:ilvl w:val="0"/>
          <w:numId w:val="9"/>
        </w:numPr>
        <w:pBdr>
          <w:top w:val="nil"/>
          <w:left w:val="nil"/>
          <w:bottom w:val="nil"/>
          <w:right w:val="nil"/>
          <w:between w:val="nil"/>
        </w:pBdr>
      </w:pPr>
      <w:r w:rsidRPr="3F297C45">
        <w:t>How might the strategies potentially decrease the number of children excluded from the learning environment for disciplinary reasons?</w:t>
      </w:r>
    </w:p>
    <w:p w14:paraId="65EE25F7" w14:textId="77777777" w:rsidR="002145EA" w:rsidRDefault="006106E0" w:rsidP="3F297C45">
      <w:pPr>
        <w:numPr>
          <w:ilvl w:val="0"/>
          <w:numId w:val="9"/>
        </w:numPr>
        <w:pBdr>
          <w:top w:val="nil"/>
          <w:left w:val="nil"/>
          <w:bottom w:val="nil"/>
          <w:right w:val="nil"/>
          <w:between w:val="nil"/>
        </w:pBdr>
      </w:pPr>
      <w:r w:rsidRPr="3F297C45">
        <w:t>What elements do the strategies have in common?</w:t>
      </w:r>
    </w:p>
    <w:p w14:paraId="007DCDA8" w14:textId="77777777" w:rsidR="002145EA" w:rsidRDefault="002145EA" w:rsidP="3F297C45">
      <w:pPr>
        <w:pBdr>
          <w:top w:val="nil"/>
          <w:left w:val="nil"/>
          <w:bottom w:val="nil"/>
          <w:right w:val="nil"/>
          <w:between w:val="nil"/>
        </w:pBdr>
      </w:pPr>
    </w:p>
    <w:p w14:paraId="23C39B11" w14:textId="77777777" w:rsidR="002145EA" w:rsidRDefault="006106E0" w:rsidP="7B355831">
      <w:pPr>
        <w:numPr>
          <w:ilvl w:val="0"/>
          <w:numId w:val="11"/>
        </w:numPr>
        <w:pBdr>
          <w:top w:val="nil"/>
          <w:left w:val="nil"/>
          <w:bottom w:val="nil"/>
          <w:right w:val="nil"/>
          <w:between w:val="nil"/>
        </w:pBdr>
        <w:ind w:left="360"/>
        <w:rPr>
          <w:b/>
          <w:bCs/>
        </w:rPr>
      </w:pPr>
      <w:bookmarkStart w:id="10" w:name="_heading=h.3dy6vkm"/>
      <w:bookmarkEnd w:id="10"/>
      <w:r w:rsidRPr="7B355831">
        <w:rPr>
          <w:b/>
          <w:bCs/>
        </w:rPr>
        <w:t>Complete IRIS Module on Early Childhood Behavior Management (Component 6.4)</w:t>
      </w:r>
    </w:p>
    <w:p w14:paraId="70C1F426" w14:textId="545F9BBD" w:rsidR="002145EA" w:rsidRDefault="006106E0" w:rsidP="7B355831">
      <w:pPr>
        <w:pBdr>
          <w:top w:val="nil"/>
          <w:left w:val="nil"/>
          <w:bottom w:val="nil"/>
          <w:right w:val="nil"/>
          <w:between w:val="nil"/>
        </w:pBdr>
        <w:ind w:left="360"/>
        <w:rPr>
          <w:b/>
          <w:bCs/>
        </w:rPr>
      </w:pPr>
      <w:r w:rsidRPr="7B355831">
        <w:t xml:space="preserve">Complete the provided </w:t>
      </w:r>
      <w:hyperlink r:id="rId66">
        <w:r w:rsidRPr="7B355831">
          <w:rPr>
            <w:u w:val="single"/>
          </w:rPr>
          <w:t>module</w:t>
        </w:r>
      </w:hyperlink>
      <w:r w:rsidRPr="7B355831">
        <w:t xml:space="preserve">. Complete a matrix for 2 behavior expectations you would implement in an early childhood setting. Write a </w:t>
      </w:r>
      <w:r w:rsidR="4DE69ACC" w:rsidRPr="7B355831">
        <w:t>2–3-page</w:t>
      </w:r>
      <w:r w:rsidRPr="7B355831">
        <w:t xml:space="preserve"> response describing how you would communicate with families about rules. Discuss three reasons why it is important to communicate with families about rules. Also, discuss how you would create systems and engage in interactions that are culturally responsive and inclusive. </w:t>
      </w:r>
    </w:p>
    <w:p w14:paraId="450EA2D7" w14:textId="77777777" w:rsidR="002145EA" w:rsidRDefault="002145EA" w:rsidP="3F297C45">
      <w:pPr>
        <w:pBdr>
          <w:top w:val="nil"/>
          <w:left w:val="nil"/>
          <w:bottom w:val="nil"/>
          <w:right w:val="nil"/>
          <w:between w:val="nil"/>
        </w:pBdr>
        <w:ind w:left="1080"/>
        <w:rPr>
          <w:b/>
          <w:bCs/>
        </w:rPr>
      </w:pPr>
    </w:p>
    <w:p w14:paraId="490B6E9E" w14:textId="77777777" w:rsidR="002145EA" w:rsidRDefault="006106E0" w:rsidP="7B355831">
      <w:pPr>
        <w:numPr>
          <w:ilvl w:val="0"/>
          <w:numId w:val="11"/>
        </w:numPr>
        <w:pBdr>
          <w:top w:val="nil"/>
          <w:left w:val="nil"/>
          <w:bottom w:val="nil"/>
          <w:right w:val="nil"/>
          <w:between w:val="nil"/>
        </w:pBdr>
        <w:ind w:left="360"/>
        <w:rPr>
          <w:b/>
          <w:bCs/>
        </w:rPr>
      </w:pPr>
      <w:r w:rsidRPr="7B355831">
        <w:rPr>
          <w:b/>
          <w:bCs/>
        </w:rPr>
        <w:t>Complete a Functional Behavior Assessment (Component 6.4 &amp; 6.7)</w:t>
      </w:r>
    </w:p>
    <w:p w14:paraId="078A197D" w14:textId="77777777" w:rsidR="002145EA" w:rsidRDefault="006106E0" w:rsidP="7B355831">
      <w:pPr>
        <w:ind w:left="360"/>
      </w:pPr>
      <w:r w:rsidRPr="7B355831">
        <w:lastRenderedPageBreak/>
        <w:t xml:space="preserve">With your preschool partner team, follow the </w:t>
      </w:r>
      <w:hyperlink r:id="rId67">
        <w:r w:rsidRPr="7B355831">
          <w:rPr>
            <w:u w:val="single"/>
          </w:rPr>
          <w:t>process document</w:t>
        </w:r>
      </w:hyperlink>
      <w:r w:rsidRPr="7B355831">
        <w:t xml:space="preserve"> and use the PTR forms to complete a functional behavior assessment for one child. Identify the data to collect and use a behavior rating scale. Complete the PTR checklists as part of the FBA process. </w:t>
      </w:r>
    </w:p>
    <w:p w14:paraId="3DD355C9" w14:textId="77777777" w:rsidR="002145EA" w:rsidRDefault="002145EA" w:rsidP="3F297C45">
      <w:pPr>
        <w:ind w:left="1080"/>
      </w:pPr>
    </w:p>
    <w:p w14:paraId="1A81F0B1" w14:textId="77777777" w:rsidR="002145EA" w:rsidRDefault="002145EA" w:rsidP="3F297C45"/>
    <w:p w14:paraId="717AAFBA" w14:textId="77777777" w:rsidR="002145EA" w:rsidRDefault="002145EA" w:rsidP="3F297C45"/>
    <w:p w14:paraId="56EE48EE" w14:textId="77777777" w:rsidR="002145EA" w:rsidRDefault="002145EA" w:rsidP="3F297C45"/>
    <w:p w14:paraId="2908EB2C" w14:textId="77777777" w:rsidR="002145EA" w:rsidRDefault="002145EA" w:rsidP="3F297C45"/>
    <w:p w14:paraId="121FD38A" w14:textId="77777777" w:rsidR="002145EA" w:rsidRDefault="002145EA" w:rsidP="3F297C45"/>
    <w:p w14:paraId="1FE2DD96" w14:textId="77777777" w:rsidR="002145EA" w:rsidRDefault="002145EA" w:rsidP="3F297C45"/>
    <w:p w14:paraId="797E50C6" w14:textId="4087B687" w:rsidR="002145EA" w:rsidRDefault="002145EA" w:rsidP="3F297C45"/>
    <w:p w14:paraId="3DC509D8" w14:textId="0B11F372" w:rsidR="3F297C45" w:rsidRDefault="3F297C45" w:rsidP="3F297C45"/>
    <w:p w14:paraId="7B04FA47" w14:textId="77777777" w:rsidR="002145EA" w:rsidRDefault="002145EA" w:rsidP="3F297C45"/>
    <w:p w14:paraId="568C698B" w14:textId="77777777" w:rsidR="002145EA" w:rsidRDefault="002145EA" w:rsidP="3F297C45"/>
    <w:p w14:paraId="1A939487" w14:textId="77777777" w:rsidR="002145EA" w:rsidRDefault="002145EA" w:rsidP="3F297C45"/>
    <w:p w14:paraId="6AA258D8" w14:textId="77777777" w:rsidR="002145EA" w:rsidRDefault="002145EA" w:rsidP="3F297C45"/>
    <w:p w14:paraId="6FFBD3EC" w14:textId="77777777" w:rsidR="002145EA" w:rsidRDefault="002145EA" w:rsidP="3F297C45"/>
    <w:p w14:paraId="30DCCCAD" w14:textId="77777777" w:rsidR="002145EA" w:rsidRDefault="002145EA" w:rsidP="3F297C45"/>
    <w:p w14:paraId="181B46F5" w14:textId="62F39788" w:rsidR="7B355831" w:rsidRDefault="7B355831" w:rsidP="7B355831"/>
    <w:p w14:paraId="56AC83FB" w14:textId="27056C6F" w:rsidR="7B355831" w:rsidRDefault="7B355831" w:rsidP="7B355831"/>
    <w:p w14:paraId="099BA850" w14:textId="623CAF02" w:rsidR="7B355831" w:rsidRDefault="7B355831" w:rsidP="7B355831"/>
    <w:p w14:paraId="26F391FF" w14:textId="5054703E" w:rsidR="7B355831" w:rsidRDefault="7B355831" w:rsidP="7B355831"/>
    <w:p w14:paraId="7C493DCA" w14:textId="7BDD7642" w:rsidR="7B355831" w:rsidRDefault="7B355831" w:rsidP="7B355831"/>
    <w:p w14:paraId="0A37FFC7" w14:textId="7DAEFB7D" w:rsidR="7B355831" w:rsidRDefault="7B355831" w:rsidP="7B355831"/>
    <w:p w14:paraId="3220CCEA" w14:textId="5B8D2EEA" w:rsidR="7B355831" w:rsidRDefault="7B355831" w:rsidP="7B355831"/>
    <w:p w14:paraId="3AE06C8C" w14:textId="1418FCA2" w:rsidR="7B355831" w:rsidRDefault="7B355831" w:rsidP="7B355831"/>
    <w:p w14:paraId="5675EA96" w14:textId="2F8C215B" w:rsidR="7B355831" w:rsidRDefault="7B355831" w:rsidP="7B355831"/>
    <w:p w14:paraId="54EC34FA" w14:textId="4FD428AA" w:rsidR="7B355831" w:rsidRDefault="7B355831" w:rsidP="7B355831"/>
    <w:p w14:paraId="0A46C10F" w14:textId="5F261C96" w:rsidR="7B355831" w:rsidRDefault="7B355831" w:rsidP="7B355831"/>
    <w:p w14:paraId="01E26BA8" w14:textId="24067714" w:rsidR="7B355831" w:rsidRDefault="7B355831" w:rsidP="7B355831"/>
    <w:p w14:paraId="1C33584A" w14:textId="3D2F8AA7" w:rsidR="002145EA" w:rsidRDefault="002145EA" w:rsidP="3F297C45"/>
    <w:p w14:paraId="2F0D75C6" w14:textId="77777777" w:rsidR="00EA3608" w:rsidRDefault="00EA3608" w:rsidP="3F297C45"/>
    <w:p w14:paraId="7183D0D2" w14:textId="77777777" w:rsidR="00EA3608" w:rsidRDefault="00EA3608" w:rsidP="3F297C45"/>
    <w:p w14:paraId="307CB11E" w14:textId="77777777" w:rsidR="00EA3608" w:rsidRDefault="00EA3608" w:rsidP="3F297C45"/>
    <w:p w14:paraId="309ED1EA" w14:textId="77777777" w:rsidR="00EA3608" w:rsidRDefault="00EA3608" w:rsidP="3F297C45"/>
    <w:p w14:paraId="72C0E37A" w14:textId="77777777" w:rsidR="00EA3608" w:rsidRDefault="00EA3608" w:rsidP="3F297C45"/>
    <w:p w14:paraId="09672624" w14:textId="77777777" w:rsidR="00EA3608" w:rsidRDefault="00EA3608" w:rsidP="3F297C45"/>
    <w:p w14:paraId="53D84B2B" w14:textId="77777777" w:rsidR="00EA3608" w:rsidRDefault="00EA3608" w:rsidP="3F297C45"/>
    <w:p w14:paraId="4764D336" w14:textId="77777777" w:rsidR="00EA3608" w:rsidRDefault="00EA3608" w:rsidP="3F297C45"/>
    <w:p w14:paraId="7B3F31D7" w14:textId="77777777" w:rsidR="00EA3608" w:rsidRDefault="00EA3608" w:rsidP="3F297C45"/>
    <w:p w14:paraId="318378EC" w14:textId="77777777" w:rsidR="00EA3608" w:rsidRDefault="00EA3608" w:rsidP="00EA3608">
      <w:pPr>
        <w:widowControl w:val="0"/>
        <w:autoSpaceDE w:val="0"/>
        <w:autoSpaceDN w:val="0"/>
        <w:spacing w:before="2"/>
        <w:jc w:val="center"/>
        <w:rPr>
          <w:rFonts w:eastAsia="Calibri"/>
          <w:color w:val="A6A6A6" w:themeColor="background1" w:themeShade="A6"/>
          <w:sz w:val="20"/>
          <w:szCs w:val="20"/>
        </w:rPr>
      </w:pPr>
    </w:p>
    <w:p w14:paraId="1483A3C4" w14:textId="1BC2CE27" w:rsidR="00EA3608" w:rsidRPr="0035152B" w:rsidRDefault="00EA3608" w:rsidP="00EA3608">
      <w:pPr>
        <w:widowControl w:val="0"/>
        <w:autoSpaceDE w:val="0"/>
        <w:autoSpaceDN w:val="0"/>
        <w:spacing w:before="2"/>
        <w:jc w:val="center"/>
        <w:rPr>
          <w:color w:val="A6A6A6" w:themeColor="background1" w:themeShade="A6"/>
          <w:sz w:val="20"/>
          <w:szCs w:val="20"/>
          <w:shd w:val="clear" w:color="auto" w:fill="FFFFFF"/>
        </w:rPr>
      </w:pPr>
      <w:r w:rsidRPr="0035152B">
        <w:rPr>
          <w:rFonts w:eastAsia="Calibri"/>
          <w:color w:val="A6A6A6" w:themeColor="background1" w:themeShade="A6"/>
          <w:sz w:val="20"/>
          <w:szCs w:val="20"/>
        </w:rPr>
        <w:t xml:space="preserve">This is a </w:t>
      </w:r>
      <w:r w:rsidRPr="0035152B">
        <w:rPr>
          <w:color w:val="A6A6A6" w:themeColor="background1" w:themeShade="A6"/>
          <w:sz w:val="20"/>
          <w:szCs w:val="20"/>
          <w:shd w:val="clear" w:color="auto" w:fill="FFFFFF"/>
        </w:rPr>
        <w:t>product of the Early Childhood Intervention Personnel Center for Equity (ECIPC-Equity) awarded to the University of Connecticut Center for Excellence in Developmental Disabilities and was made possible by Cooperative Agreement #H325C220003 which is funded by the U.S. Department of Education, Office of Special Education Programs. However, the contents do not necessarily represent the policy of the Department of Education, and you should not assume endorsement by the Federal Government. All rights reserved.</w:t>
      </w:r>
    </w:p>
    <w:p w14:paraId="2C640795" w14:textId="5963C87C" w:rsidR="00EA3608" w:rsidRPr="00EA3608" w:rsidRDefault="00EA3608" w:rsidP="00EA3608">
      <w:pPr>
        <w:widowControl w:val="0"/>
        <w:autoSpaceDE w:val="0"/>
        <w:autoSpaceDN w:val="0"/>
        <w:spacing w:before="2"/>
        <w:jc w:val="center"/>
        <w:rPr>
          <w:sz w:val="22"/>
          <w:szCs w:val="22"/>
        </w:rPr>
      </w:pPr>
      <w:r w:rsidRPr="0035152B">
        <w:rPr>
          <w:color w:val="A6A6A6" w:themeColor="background1" w:themeShade="A6"/>
          <w:sz w:val="20"/>
          <w:szCs w:val="20"/>
          <w:shd w:val="clear" w:color="auto" w:fill="FFFFFF"/>
        </w:rPr>
        <w:t>263 Farmington Avenue, Farmington, CT 06030-6222 • 860.679.1500 • infoucedd@uchc.edu ©2024 University of Connecticut Center for Excellence in Developmental Disabilities Education, Research and Service.</w:t>
      </w:r>
      <w:r>
        <w:rPr>
          <w:i/>
          <w:color w:val="000000"/>
          <w:sz w:val="22"/>
          <w:szCs w:val="22"/>
        </w:rPr>
        <w:t xml:space="preserve"> </w:t>
      </w:r>
    </w:p>
    <w:sectPr w:rsidR="00EA3608" w:rsidRPr="00EA3608">
      <w:headerReference w:type="even" r:id="rId68"/>
      <w:headerReference w:type="default" r:id="rId69"/>
      <w:footerReference w:type="default" r:id="rId70"/>
      <w:headerReference w:type="first" r:id="rId71"/>
      <w:pgSz w:w="12240" w:h="15840"/>
      <w:pgMar w:top="1440" w:right="1440"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6770CE" w14:textId="77777777" w:rsidR="006106E0" w:rsidRDefault="006106E0">
      <w:r>
        <w:separator/>
      </w:r>
    </w:p>
  </w:endnote>
  <w:endnote w:type="continuationSeparator" w:id="0">
    <w:p w14:paraId="7CBEED82" w14:textId="77777777" w:rsidR="006106E0" w:rsidRDefault="00610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9B7CDFC0-B98D-4F02-9C27-8FD60EC396A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2" w:fontKey="{AD19A7D8-A7A0-4CE8-B991-6484E7DD721C}"/>
    <w:embedItalic r:id="rId3" w:fontKey="{F8540F63-4AB8-459B-92DE-2458B0CAB274}"/>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4" w:fontKey="{0E6B23B0-D39A-4886-AE08-814FFEBB3FD2}"/>
  </w:font>
  <w:font w:name="Georgia">
    <w:panose1 w:val="02040502050405020303"/>
    <w:charset w:val="00"/>
    <w:family w:val="roman"/>
    <w:pitch w:val="variable"/>
    <w:sig w:usb0="00000287" w:usb1="00000000" w:usb2="00000000" w:usb3="00000000" w:csb0="0000009F" w:csb1="00000000"/>
    <w:embedRegular r:id="rId5" w:fontKey="{6A0B2EAE-3FE1-4662-88A4-712F5675A407}"/>
    <w:embedItalic r:id="rId6" w:fontKey="{92D3E0E0-C430-4649-A5C7-32D224E8A048}"/>
  </w:font>
  <w:font w:name="Calibri">
    <w:panose1 w:val="020F0502020204030204"/>
    <w:charset w:val="00"/>
    <w:family w:val="swiss"/>
    <w:pitch w:val="variable"/>
    <w:sig w:usb0="E4002EFF" w:usb1="C000247B" w:usb2="00000009" w:usb3="00000000" w:csb0="000001FF" w:csb1="00000000"/>
    <w:embedRegular r:id="rId7" w:fontKey="{FAE2F4CE-A33A-4F83-B04F-95DEB2DE4423}"/>
    <w:embedBold r:id="rId8" w:fontKey="{FA6963CD-CE80-48E0-9217-D085762B2694}"/>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911E5" w14:textId="060C2B8D" w:rsidR="3F297C45" w:rsidRDefault="3F297C45" w:rsidP="3F297C45">
    <w:pPr>
      <w:rPr>
        <w:color w:val="000000" w:themeColor="text1"/>
        <w:sz w:val="16"/>
        <w:szCs w:val="16"/>
      </w:rPr>
    </w:pPr>
  </w:p>
  <w:p w14:paraId="014C4630" w14:textId="0772BA16" w:rsidR="3F297C45" w:rsidRDefault="3F297C45" w:rsidP="3F297C45">
    <w:pPr>
      <w:rPr>
        <w:color w:val="000000" w:themeColor="text1"/>
        <w:sz w:val="16"/>
        <w:szCs w:val="16"/>
      </w:rPr>
    </w:pPr>
  </w:p>
  <w:p w14:paraId="1EF59B09" w14:textId="5707981F" w:rsidR="3F297C45" w:rsidRDefault="3F297C45" w:rsidP="3F297C45">
    <w:pPr>
      <w:rPr>
        <w:color w:val="000000" w:themeColor="text1"/>
        <w:sz w:val="16"/>
        <w:szCs w:val="16"/>
      </w:rPr>
    </w:pPr>
    <w:r w:rsidRPr="3F297C45">
      <w:rPr>
        <w:color w:val="000000" w:themeColor="text1"/>
        <w:sz w:val="16"/>
        <w:szCs w:val="16"/>
      </w:rPr>
      <w:t>r 10</w:t>
    </w:r>
    <w:r w:rsidR="00EA3608">
      <w:rPr>
        <w:color w:val="000000" w:themeColor="text1"/>
        <w:sz w:val="16"/>
        <w:szCs w:val="16"/>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36661F" w14:textId="77777777" w:rsidR="006106E0" w:rsidRDefault="006106E0">
      <w:r>
        <w:separator/>
      </w:r>
    </w:p>
  </w:footnote>
  <w:footnote w:type="continuationSeparator" w:id="0">
    <w:p w14:paraId="38645DC7" w14:textId="77777777" w:rsidR="006106E0" w:rsidRDefault="006106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E1700" w14:textId="77777777" w:rsidR="002145EA" w:rsidRDefault="006106E0">
    <w:pPr>
      <w:pBdr>
        <w:top w:val="nil"/>
        <w:left w:val="nil"/>
        <w:bottom w:val="nil"/>
        <w:right w:val="nil"/>
        <w:between w:val="nil"/>
      </w:pBdr>
      <w:tabs>
        <w:tab w:val="center" w:pos="4680"/>
        <w:tab w:val="right" w:pos="9360"/>
      </w:tabs>
      <w:rPr>
        <w:color w:val="000000"/>
      </w:rPr>
    </w:pPr>
    <w:r>
      <w:rPr>
        <w:noProof/>
        <w:color w:val="000000"/>
      </w:rPr>
      <mc:AlternateContent>
        <mc:Choice Requires="wpg">
          <w:drawing>
            <wp:anchor distT="0" distB="0" distL="0" distR="0" simplePos="0" relativeHeight="251659264" behindDoc="1" locked="0" layoutInCell="1" hidden="0" allowOverlap="1" wp14:anchorId="176A68A1" wp14:editId="07777777">
              <wp:simplePos x="0" y="0"/>
              <wp:positionH relativeFrom="margin">
                <wp:align>center</wp:align>
              </wp:positionH>
              <wp:positionV relativeFrom="margin">
                <wp:align>center</wp:align>
              </wp:positionV>
              <wp:extent cx="6075592" cy="6075592"/>
              <wp:effectExtent l="0" t="0" r="0" b="0"/>
              <wp:wrapNone/>
              <wp:docPr id="48" name="Rectangle 48"/>
              <wp:cNvGraphicFramePr/>
              <a:graphic xmlns:a="http://schemas.openxmlformats.org/drawingml/2006/main">
                <a:graphicData uri="http://schemas.microsoft.com/office/word/2010/wordprocessingShape">
                  <wps:wsp>
                    <wps:cNvSpPr/>
                    <wps:spPr>
                      <a:xfrm rot="-2700000">
                        <a:off x="2130995" y="2708438"/>
                        <a:ext cx="6430010" cy="2143125"/>
                      </a:xfrm>
                      <a:prstGeom prst="rect">
                        <a:avLst/>
                      </a:prstGeom>
                    </wps:spPr>
                    <wps:txbx>
                      <w:txbxContent>
                        <w:p w14:paraId="7702C664" w14:textId="77777777" w:rsidR="002145EA" w:rsidRDefault="006106E0">
                          <w:pPr>
                            <w:jc w:val="center"/>
                            <w:textDirection w:val="btLr"/>
                          </w:pPr>
                          <w:r>
                            <w:rPr>
                              <w:rFonts w:ascii="Arial" w:eastAsia="Arial" w:hAnsi="Arial" w:cs="Arial"/>
                              <w:color w:val="C0C0C0"/>
                              <w:sz w:val="144"/>
                            </w:rPr>
                            <w:t>DRAFT</w:t>
                          </w:r>
                        </w:p>
                      </w:txbxContent>
                    </wps:txbx>
                    <wps:bodyPr spcFirstLastPara="1" wrap="square" lIns="91425" tIns="91425" rIns="91425" bIns="91425" anchor="ctr" anchorCtr="0">
                      <a:noAutofit/>
                    </wps:bodyPr>
                  </wps:wsp>
                </a:graphicData>
              </a:graphic>
            </wp:anchor>
          </w:drawing>
        </mc:Choice>
        <mc:Fallback xmlns:wp14="http://schemas.microsoft.com/office/word/2010/wordml"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0" distR="0" simplePos="0" relativeHeight="0" behindDoc="1" locked="0" layoutInCell="1" hidden="0" allowOverlap="1" wp14:anchorId="7478C0D4" wp14:editId="7777777">
              <wp:simplePos x="0" y="0"/>
              <wp:positionH relativeFrom="margin">
                <wp:align>center</wp:align>
              </wp:positionH>
              <wp:positionV relativeFrom="margin">
                <wp:align>center</wp:align>
              </wp:positionV>
              <wp:extent cx="6075592" cy="6075592"/>
              <wp:effectExtent l="0" t="0" r="0" b="0"/>
              <wp:wrapNone/>
              <wp:docPr id="110408988"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6075592" cy="6075592"/>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3F297C45" w14:paraId="22B532C2" w14:textId="77777777" w:rsidTr="3F297C45">
      <w:trPr>
        <w:trHeight w:val="300"/>
      </w:trPr>
      <w:tc>
        <w:tcPr>
          <w:tcW w:w="3120" w:type="dxa"/>
        </w:tcPr>
        <w:p w14:paraId="014B92C8" w14:textId="7475C8AF" w:rsidR="3F297C45" w:rsidRDefault="3F297C45" w:rsidP="3F297C45">
          <w:pPr>
            <w:pStyle w:val="Header"/>
            <w:ind w:left="-115"/>
          </w:pPr>
        </w:p>
      </w:tc>
      <w:tc>
        <w:tcPr>
          <w:tcW w:w="3120" w:type="dxa"/>
        </w:tcPr>
        <w:p w14:paraId="52B917B6" w14:textId="5E75A2E2" w:rsidR="3F297C45" w:rsidRDefault="3F297C45" w:rsidP="3F297C45">
          <w:pPr>
            <w:pStyle w:val="Header"/>
            <w:jc w:val="center"/>
          </w:pPr>
        </w:p>
      </w:tc>
      <w:tc>
        <w:tcPr>
          <w:tcW w:w="3120" w:type="dxa"/>
        </w:tcPr>
        <w:p w14:paraId="62742949" w14:textId="4436F47D" w:rsidR="3F297C45" w:rsidRDefault="3F297C45" w:rsidP="3F297C45">
          <w:pPr>
            <w:pStyle w:val="Header"/>
            <w:ind w:right="-115"/>
            <w:jc w:val="right"/>
          </w:pPr>
        </w:p>
      </w:tc>
    </w:tr>
  </w:tbl>
  <w:p w14:paraId="4934F868" w14:textId="5DBE1454" w:rsidR="3F297C45" w:rsidRDefault="3F297C45" w:rsidP="3F297C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FC841" w14:textId="77777777" w:rsidR="002145EA" w:rsidRDefault="006106E0">
    <w:pPr>
      <w:pBdr>
        <w:top w:val="nil"/>
        <w:left w:val="nil"/>
        <w:bottom w:val="nil"/>
        <w:right w:val="nil"/>
        <w:between w:val="nil"/>
      </w:pBdr>
      <w:tabs>
        <w:tab w:val="center" w:pos="4680"/>
        <w:tab w:val="right" w:pos="9360"/>
      </w:tabs>
      <w:rPr>
        <w:color w:val="000000"/>
      </w:rPr>
    </w:pPr>
    <w:r>
      <w:rPr>
        <w:noProof/>
        <w:color w:val="000000"/>
      </w:rPr>
      <mc:AlternateContent>
        <mc:Choice Requires="wpg">
          <w:drawing>
            <wp:anchor distT="0" distB="0" distL="0" distR="0" simplePos="0" relativeHeight="251658240" behindDoc="1" locked="0" layoutInCell="1" hidden="0" allowOverlap="1" wp14:anchorId="6A8C62D4" wp14:editId="07777777">
              <wp:simplePos x="0" y="0"/>
              <wp:positionH relativeFrom="margin">
                <wp:align>center</wp:align>
              </wp:positionH>
              <wp:positionV relativeFrom="margin">
                <wp:align>center</wp:align>
              </wp:positionV>
              <wp:extent cx="6075592" cy="6075592"/>
              <wp:effectExtent l="0" t="0" r="0" b="0"/>
              <wp:wrapNone/>
              <wp:docPr id="50" name="Rectangle 50"/>
              <wp:cNvGraphicFramePr/>
              <a:graphic xmlns:a="http://schemas.openxmlformats.org/drawingml/2006/main">
                <a:graphicData uri="http://schemas.microsoft.com/office/word/2010/wordprocessingShape">
                  <wps:wsp>
                    <wps:cNvSpPr/>
                    <wps:spPr>
                      <a:xfrm rot="-2700000">
                        <a:off x="2130995" y="2708438"/>
                        <a:ext cx="6430010" cy="2143125"/>
                      </a:xfrm>
                      <a:prstGeom prst="rect">
                        <a:avLst/>
                      </a:prstGeom>
                    </wps:spPr>
                    <wps:txbx>
                      <w:txbxContent>
                        <w:p w14:paraId="24AB4603" w14:textId="77777777" w:rsidR="002145EA" w:rsidRDefault="006106E0">
                          <w:pPr>
                            <w:jc w:val="center"/>
                            <w:textDirection w:val="btLr"/>
                          </w:pPr>
                          <w:r>
                            <w:rPr>
                              <w:rFonts w:ascii="Arial" w:eastAsia="Arial" w:hAnsi="Arial" w:cs="Arial"/>
                              <w:color w:val="C0C0C0"/>
                              <w:sz w:val="144"/>
                            </w:rPr>
                            <w:t>DRAFT</w:t>
                          </w:r>
                        </w:p>
                      </w:txbxContent>
                    </wps:txbx>
                    <wps:bodyPr spcFirstLastPara="1" wrap="square" lIns="91425" tIns="91425" rIns="91425" bIns="91425" anchor="ctr" anchorCtr="0">
                      <a:noAutofit/>
                    </wps:bodyPr>
                  </wps:wsp>
                </a:graphicData>
              </a:graphic>
            </wp:anchor>
          </w:drawing>
        </mc:Choice>
        <mc:Fallback xmlns:wp14="http://schemas.microsoft.com/office/word/2010/wordml"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0" distR="0" simplePos="0" relativeHeight="0" behindDoc="1" locked="0" layoutInCell="1" hidden="0" allowOverlap="1" wp14:anchorId="53258093" wp14:editId="7777777">
              <wp:simplePos x="0" y="0"/>
              <wp:positionH relativeFrom="margin">
                <wp:align>center</wp:align>
              </wp:positionH>
              <wp:positionV relativeFrom="margin">
                <wp:align>center</wp:align>
              </wp:positionV>
              <wp:extent cx="6075592" cy="6075592"/>
              <wp:effectExtent l="0" t="0" r="0" b="0"/>
              <wp:wrapNone/>
              <wp:docPr id="1077431104"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6075592" cy="6075592"/>
                      </a:xfrm>
                      <a:prstGeom prst="rect"/>
                      <a:ln/>
                    </pic:spPr>
                  </pic:pic>
                </a:graphicData>
              </a:graphic>
            </wp:anchor>
          </w:drawing>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WrKJN313" int2:invalidationBookmarkName="" int2:hashCode="5wwGo0lQ7bor1Y" int2:id="nLSdz2uR">
      <int2:state int2:value="Rejected" int2:type="AugLoop_Text_Critique"/>
    </int2:bookmark>
    <int2:bookmark int2:bookmarkName="_Int_9LrxcrH2" int2:invalidationBookmarkName="" int2:hashCode="RdBzKhRAFHGE9/" int2:id="zm0kiXBc">
      <int2:state int2:value="Rejected" int2:type="AugLoop_Text_Critique"/>
    </int2:bookmark>
    <int2:bookmark int2:bookmarkName="_Int_qAou4BoK" int2:invalidationBookmarkName="" int2:hashCode="8jGKbtb/wwXxcV" int2:id="dgyWwK4L">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CE204D"/>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CE8350C"/>
    <w:multiLevelType w:val="multilevel"/>
    <w:tmpl w:val="FFFFFFFF"/>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 w15:restartNumberingAfterBreak="0">
    <w:nsid w:val="250A23DA"/>
    <w:multiLevelType w:val="multilevel"/>
    <w:tmpl w:val="FFFFFFFF"/>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3949702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9A64A67"/>
    <w:multiLevelType w:val="multilevel"/>
    <w:tmpl w:val="FFFFFFFF"/>
    <w:lvl w:ilvl="0">
      <w:start w:val="1"/>
      <w:numFmt w:val="bullet"/>
      <w:lvlText w:val="●"/>
      <w:lvlJc w:val="left"/>
      <w:pPr>
        <w:ind w:left="1080" w:hanging="360"/>
      </w:pPr>
      <w:rPr>
        <w:rFonts w:ascii="Noto Sans Symbols" w:hAnsi="Noto Sans Symbols"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Noto Sans Symbols" w:hAnsi="Noto Sans Symbols" w:hint="default"/>
      </w:rPr>
    </w:lvl>
    <w:lvl w:ilvl="3">
      <w:start w:val="1"/>
      <w:numFmt w:val="bullet"/>
      <w:lvlText w:val="●"/>
      <w:lvlJc w:val="left"/>
      <w:pPr>
        <w:ind w:left="3240" w:hanging="360"/>
      </w:pPr>
      <w:rPr>
        <w:rFonts w:ascii="Noto Sans Symbols" w:hAnsi="Noto Sans Symbols"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Noto Sans Symbols" w:hAnsi="Noto Sans Symbols" w:hint="default"/>
      </w:rPr>
    </w:lvl>
    <w:lvl w:ilvl="6">
      <w:start w:val="1"/>
      <w:numFmt w:val="bullet"/>
      <w:lvlText w:val="●"/>
      <w:lvlJc w:val="left"/>
      <w:pPr>
        <w:ind w:left="5400" w:hanging="360"/>
      </w:pPr>
      <w:rPr>
        <w:rFonts w:ascii="Noto Sans Symbols" w:hAnsi="Noto Sans Symbols"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Noto Sans Symbols" w:hAnsi="Noto Sans Symbols" w:hint="default"/>
      </w:rPr>
    </w:lvl>
  </w:abstractNum>
  <w:abstractNum w:abstractNumId="5" w15:restartNumberingAfterBreak="0">
    <w:nsid w:val="3B67A5F6"/>
    <w:multiLevelType w:val="hybridMultilevel"/>
    <w:tmpl w:val="86500E92"/>
    <w:lvl w:ilvl="0" w:tplc="5B4AC2C4">
      <w:start w:val="1"/>
      <w:numFmt w:val="bullet"/>
      <w:lvlText w:val=""/>
      <w:lvlJc w:val="left"/>
      <w:pPr>
        <w:ind w:left="1440" w:hanging="360"/>
      </w:pPr>
      <w:rPr>
        <w:rFonts w:ascii="Symbol" w:hAnsi="Symbol" w:hint="default"/>
      </w:rPr>
    </w:lvl>
    <w:lvl w:ilvl="1" w:tplc="935A88E0">
      <w:start w:val="1"/>
      <w:numFmt w:val="bullet"/>
      <w:lvlText w:val="o"/>
      <w:lvlJc w:val="left"/>
      <w:pPr>
        <w:ind w:left="2160" w:hanging="360"/>
      </w:pPr>
      <w:rPr>
        <w:rFonts w:ascii="Courier New" w:hAnsi="Courier New" w:hint="default"/>
      </w:rPr>
    </w:lvl>
    <w:lvl w:ilvl="2" w:tplc="799A64F0">
      <w:start w:val="1"/>
      <w:numFmt w:val="bullet"/>
      <w:lvlText w:val=""/>
      <w:lvlJc w:val="left"/>
      <w:pPr>
        <w:ind w:left="2880" w:hanging="360"/>
      </w:pPr>
      <w:rPr>
        <w:rFonts w:ascii="Wingdings" w:hAnsi="Wingdings" w:hint="default"/>
      </w:rPr>
    </w:lvl>
    <w:lvl w:ilvl="3" w:tplc="C5B4334C">
      <w:start w:val="1"/>
      <w:numFmt w:val="bullet"/>
      <w:lvlText w:val=""/>
      <w:lvlJc w:val="left"/>
      <w:pPr>
        <w:ind w:left="3600" w:hanging="360"/>
      </w:pPr>
      <w:rPr>
        <w:rFonts w:ascii="Symbol" w:hAnsi="Symbol" w:hint="default"/>
      </w:rPr>
    </w:lvl>
    <w:lvl w:ilvl="4" w:tplc="4FD411FA">
      <w:start w:val="1"/>
      <w:numFmt w:val="bullet"/>
      <w:lvlText w:val="o"/>
      <w:lvlJc w:val="left"/>
      <w:pPr>
        <w:ind w:left="4320" w:hanging="360"/>
      </w:pPr>
      <w:rPr>
        <w:rFonts w:ascii="Courier New" w:hAnsi="Courier New" w:hint="default"/>
      </w:rPr>
    </w:lvl>
    <w:lvl w:ilvl="5" w:tplc="1482251A">
      <w:start w:val="1"/>
      <w:numFmt w:val="bullet"/>
      <w:lvlText w:val=""/>
      <w:lvlJc w:val="left"/>
      <w:pPr>
        <w:ind w:left="5040" w:hanging="360"/>
      </w:pPr>
      <w:rPr>
        <w:rFonts w:ascii="Wingdings" w:hAnsi="Wingdings" w:hint="default"/>
      </w:rPr>
    </w:lvl>
    <w:lvl w:ilvl="6" w:tplc="D37256BE">
      <w:start w:val="1"/>
      <w:numFmt w:val="bullet"/>
      <w:lvlText w:val=""/>
      <w:lvlJc w:val="left"/>
      <w:pPr>
        <w:ind w:left="5760" w:hanging="360"/>
      </w:pPr>
      <w:rPr>
        <w:rFonts w:ascii="Symbol" w:hAnsi="Symbol" w:hint="default"/>
      </w:rPr>
    </w:lvl>
    <w:lvl w:ilvl="7" w:tplc="52D2C77E">
      <w:start w:val="1"/>
      <w:numFmt w:val="bullet"/>
      <w:lvlText w:val="o"/>
      <w:lvlJc w:val="left"/>
      <w:pPr>
        <w:ind w:left="6480" w:hanging="360"/>
      </w:pPr>
      <w:rPr>
        <w:rFonts w:ascii="Courier New" w:hAnsi="Courier New" w:hint="default"/>
      </w:rPr>
    </w:lvl>
    <w:lvl w:ilvl="8" w:tplc="E38C0910">
      <w:start w:val="1"/>
      <w:numFmt w:val="bullet"/>
      <w:lvlText w:val=""/>
      <w:lvlJc w:val="left"/>
      <w:pPr>
        <w:ind w:left="7200" w:hanging="360"/>
      </w:pPr>
      <w:rPr>
        <w:rFonts w:ascii="Wingdings" w:hAnsi="Wingdings" w:hint="default"/>
      </w:rPr>
    </w:lvl>
  </w:abstractNum>
  <w:abstractNum w:abstractNumId="6" w15:restartNumberingAfterBreak="0">
    <w:nsid w:val="4FFF22E7"/>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54FF015C"/>
    <w:multiLevelType w:val="multilevel"/>
    <w:tmpl w:val="FFFFFFFF"/>
    <w:lvl w:ilvl="0">
      <w:start w:val="6"/>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6ED0284"/>
    <w:multiLevelType w:val="multilevel"/>
    <w:tmpl w:val="FFFFFFFF"/>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9" w15:restartNumberingAfterBreak="0">
    <w:nsid w:val="639A6954"/>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7B4D0B75"/>
    <w:multiLevelType w:val="multilevel"/>
    <w:tmpl w:val="FFFFFFFF"/>
    <w:lvl w:ilvl="0">
      <w:start w:val="1"/>
      <w:numFmt w:val="decimal"/>
      <w:lvlText w:val="%1."/>
      <w:lvlJc w:val="left"/>
      <w:pPr>
        <w:ind w:left="0" w:hanging="360"/>
      </w:pPr>
      <w:rPr>
        <w:b/>
        <w:sz w:val="24"/>
        <w:szCs w:val="24"/>
        <w:u w:val="none"/>
      </w:rPr>
    </w:lvl>
    <w:lvl w:ilvl="1">
      <w:start w:val="1"/>
      <w:numFmt w:val="lowerLetter"/>
      <w:lvlText w:val="%2."/>
      <w:lvlJc w:val="left"/>
      <w:pPr>
        <w:ind w:left="720" w:hanging="360"/>
      </w:pPr>
      <w:rPr>
        <w:u w:val="none"/>
      </w:rPr>
    </w:lvl>
    <w:lvl w:ilvl="2">
      <w:start w:val="1"/>
      <w:numFmt w:val="lowerRoman"/>
      <w:lvlText w:val="%3."/>
      <w:lvlJc w:val="right"/>
      <w:pPr>
        <w:ind w:left="1440" w:hanging="360"/>
      </w:pPr>
      <w:rPr>
        <w:u w:val="none"/>
      </w:rPr>
    </w:lvl>
    <w:lvl w:ilvl="3">
      <w:start w:val="1"/>
      <w:numFmt w:val="decimal"/>
      <w:lvlText w:val="%4."/>
      <w:lvlJc w:val="left"/>
      <w:pPr>
        <w:ind w:left="2160" w:hanging="360"/>
      </w:pPr>
      <w:rPr>
        <w:u w:val="none"/>
      </w:rPr>
    </w:lvl>
    <w:lvl w:ilvl="4">
      <w:start w:val="1"/>
      <w:numFmt w:val="lowerLetter"/>
      <w:lvlText w:val="%5."/>
      <w:lvlJc w:val="left"/>
      <w:pPr>
        <w:ind w:left="2880" w:hanging="360"/>
      </w:pPr>
      <w:rPr>
        <w:u w:val="none"/>
      </w:rPr>
    </w:lvl>
    <w:lvl w:ilvl="5">
      <w:start w:val="1"/>
      <w:numFmt w:val="lowerRoman"/>
      <w:lvlText w:val="%6."/>
      <w:lvlJc w:val="right"/>
      <w:pPr>
        <w:ind w:left="3600" w:hanging="360"/>
      </w:pPr>
      <w:rPr>
        <w:u w:val="none"/>
      </w:rPr>
    </w:lvl>
    <w:lvl w:ilvl="6">
      <w:start w:val="1"/>
      <w:numFmt w:val="decimal"/>
      <w:lvlText w:val="%7."/>
      <w:lvlJc w:val="left"/>
      <w:pPr>
        <w:ind w:left="4320" w:hanging="360"/>
      </w:pPr>
      <w:rPr>
        <w:u w:val="none"/>
      </w:rPr>
    </w:lvl>
    <w:lvl w:ilvl="7">
      <w:start w:val="1"/>
      <w:numFmt w:val="lowerLetter"/>
      <w:lvlText w:val="%8."/>
      <w:lvlJc w:val="left"/>
      <w:pPr>
        <w:ind w:left="5040" w:hanging="360"/>
      </w:pPr>
      <w:rPr>
        <w:u w:val="none"/>
      </w:rPr>
    </w:lvl>
    <w:lvl w:ilvl="8">
      <w:start w:val="1"/>
      <w:numFmt w:val="lowerRoman"/>
      <w:lvlText w:val="%9."/>
      <w:lvlJc w:val="right"/>
      <w:pPr>
        <w:ind w:left="5760" w:hanging="360"/>
      </w:pPr>
      <w:rPr>
        <w:u w:val="none"/>
      </w:rPr>
    </w:lvl>
  </w:abstractNum>
  <w:num w:numId="1" w16cid:durableId="1629899045">
    <w:abstractNumId w:val="5"/>
  </w:num>
  <w:num w:numId="2" w16cid:durableId="320541672">
    <w:abstractNumId w:val="8"/>
  </w:num>
  <w:num w:numId="3" w16cid:durableId="1206260475">
    <w:abstractNumId w:val="1"/>
  </w:num>
  <w:num w:numId="4" w16cid:durableId="1540167432">
    <w:abstractNumId w:val="2"/>
  </w:num>
  <w:num w:numId="5" w16cid:durableId="1588265712">
    <w:abstractNumId w:val="9"/>
  </w:num>
  <w:num w:numId="6" w16cid:durableId="47002703">
    <w:abstractNumId w:val="0"/>
  </w:num>
  <w:num w:numId="7" w16cid:durableId="759715125">
    <w:abstractNumId w:val="3"/>
  </w:num>
  <w:num w:numId="8" w16cid:durableId="1000885630">
    <w:abstractNumId w:val="7"/>
  </w:num>
  <w:num w:numId="9" w16cid:durableId="633799831">
    <w:abstractNumId w:val="4"/>
  </w:num>
  <w:num w:numId="10" w16cid:durableId="1975139386">
    <w:abstractNumId w:val="6"/>
  </w:num>
  <w:num w:numId="11" w16cid:durableId="36117306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5EA"/>
    <w:rsid w:val="002145EA"/>
    <w:rsid w:val="003265FA"/>
    <w:rsid w:val="00540793"/>
    <w:rsid w:val="0056329B"/>
    <w:rsid w:val="006106E0"/>
    <w:rsid w:val="007C5CEA"/>
    <w:rsid w:val="00945F92"/>
    <w:rsid w:val="00EA3608"/>
    <w:rsid w:val="044DC42C"/>
    <w:rsid w:val="048FBA04"/>
    <w:rsid w:val="04959428"/>
    <w:rsid w:val="062C9B3D"/>
    <w:rsid w:val="0837DC3C"/>
    <w:rsid w:val="0848E910"/>
    <w:rsid w:val="084964B8"/>
    <w:rsid w:val="0A1AD8D8"/>
    <w:rsid w:val="0A8605B3"/>
    <w:rsid w:val="0C6AAED9"/>
    <w:rsid w:val="14588F2E"/>
    <w:rsid w:val="16AF3430"/>
    <w:rsid w:val="19A53957"/>
    <w:rsid w:val="1A3441E4"/>
    <w:rsid w:val="1A395F80"/>
    <w:rsid w:val="1C63ACA0"/>
    <w:rsid w:val="1C77DB5D"/>
    <w:rsid w:val="1D5D4B4A"/>
    <w:rsid w:val="1D978F69"/>
    <w:rsid w:val="1DA04405"/>
    <w:rsid w:val="20133760"/>
    <w:rsid w:val="2697DA3D"/>
    <w:rsid w:val="271147A4"/>
    <w:rsid w:val="2910EECA"/>
    <w:rsid w:val="2A050EFE"/>
    <w:rsid w:val="2F163BB9"/>
    <w:rsid w:val="30BE4D55"/>
    <w:rsid w:val="318AB1CD"/>
    <w:rsid w:val="31CC8B12"/>
    <w:rsid w:val="342A7C3A"/>
    <w:rsid w:val="34454BBA"/>
    <w:rsid w:val="34722AF6"/>
    <w:rsid w:val="3572A9A6"/>
    <w:rsid w:val="3ED025F4"/>
    <w:rsid w:val="3F297C45"/>
    <w:rsid w:val="3FD91CEA"/>
    <w:rsid w:val="4801FE60"/>
    <w:rsid w:val="4A116160"/>
    <w:rsid w:val="4A4331C4"/>
    <w:rsid w:val="4B62AE7C"/>
    <w:rsid w:val="4DA5D764"/>
    <w:rsid w:val="4DE69ACC"/>
    <w:rsid w:val="52C94778"/>
    <w:rsid w:val="54EF6365"/>
    <w:rsid w:val="5B60045F"/>
    <w:rsid w:val="5BA35C08"/>
    <w:rsid w:val="5EC86DC6"/>
    <w:rsid w:val="63D7F7EA"/>
    <w:rsid w:val="6471F239"/>
    <w:rsid w:val="672D1A00"/>
    <w:rsid w:val="68FBA5C5"/>
    <w:rsid w:val="6EA85B65"/>
    <w:rsid w:val="6EEA0C6B"/>
    <w:rsid w:val="72B83CD3"/>
    <w:rsid w:val="72BFC00C"/>
    <w:rsid w:val="7528CDE2"/>
    <w:rsid w:val="75D7D17C"/>
    <w:rsid w:val="76105D29"/>
    <w:rsid w:val="768565D7"/>
    <w:rsid w:val="76922AD6"/>
    <w:rsid w:val="777304D3"/>
    <w:rsid w:val="7B355831"/>
    <w:rsid w:val="7E37BE5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98BCF"/>
  <w15:docId w15:val="{D09A7AEF-8A07-426A-AF9A-1CD5120E2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19A9"/>
  </w:style>
  <w:style w:type="paragraph" w:styleId="Heading1">
    <w:name w:val="heading 1"/>
    <w:basedOn w:val="Normal"/>
    <w:next w:val="Normal"/>
    <w:link w:val="Heading1Char"/>
    <w:uiPriority w:val="9"/>
    <w:qFormat/>
    <w:rsid w:val="002A60A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A60A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A60AD"/>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3819E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F36DB"/>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6230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30C4"/>
    <w:rPr>
      <w:rFonts w:ascii="Segoe UI" w:eastAsia="Times New Roman" w:hAnsi="Segoe UI" w:cs="Segoe UI"/>
      <w:sz w:val="18"/>
      <w:szCs w:val="18"/>
    </w:rPr>
  </w:style>
  <w:style w:type="table" w:styleId="TableGrid">
    <w:name w:val="Table Grid"/>
    <w:basedOn w:val="TableNormal"/>
    <w:uiPriority w:val="39"/>
    <w:rsid w:val="00CA66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A6685"/>
    <w:rPr>
      <w:b/>
      <w:bCs/>
    </w:rPr>
  </w:style>
  <w:style w:type="paragraph" w:styleId="NoSpacing">
    <w:name w:val="No Spacing"/>
    <w:uiPriority w:val="1"/>
    <w:qFormat/>
    <w:rsid w:val="00CA6685"/>
  </w:style>
  <w:style w:type="paragraph" w:styleId="Header">
    <w:name w:val="header"/>
    <w:basedOn w:val="Normal"/>
    <w:link w:val="HeaderChar"/>
    <w:uiPriority w:val="99"/>
    <w:unhideWhenUsed/>
    <w:rsid w:val="00CA6685"/>
    <w:pPr>
      <w:tabs>
        <w:tab w:val="center" w:pos="4680"/>
        <w:tab w:val="right" w:pos="9360"/>
      </w:tabs>
    </w:pPr>
  </w:style>
  <w:style w:type="character" w:customStyle="1" w:styleId="HeaderChar">
    <w:name w:val="Header Char"/>
    <w:basedOn w:val="DefaultParagraphFont"/>
    <w:link w:val="Header"/>
    <w:uiPriority w:val="99"/>
    <w:rsid w:val="00CA668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A6685"/>
    <w:pPr>
      <w:tabs>
        <w:tab w:val="center" w:pos="4680"/>
        <w:tab w:val="right" w:pos="9360"/>
      </w:tabs>
    </w:pPr>
  </w:style>
  <w:style w:type="character" w:customStyle="1" w:styleId="FooterChar">
    <w:name w:val="Footer Char"/>
    <w:basedOn w:val="DefaultParagraphFont"/>
    <w:link w:val="Footer"/>
    <w:uiPriority w:val="99"/>
    <w:rsid w:val="00CA6685"/>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43F62"/>
    <w:rPr>
      <w:color w:val="0563C1" w:themeColor="hyperlink"/>
      <w:u w:val="single"/>
    </w:rPr>
  </w:style>
  <w:style w:type="character" w:styleId="Emphasis">
    <w:name w:val="Emphasis"/>
    <w:basedOn w:val="DefaultParagraphFont"/>
    <w:uiPriority w:val="20"/>
    <w:qFormat/>
    <w:rsid w:val="00843F62"/>
    <w:rPr>
      <w:i/>
      <w:iCs/>
    </w:rPr>
  </w:style>
  <w:style w:type="character" w:customStyle="1" w:styleId="UnresolvedMention1">
    <w:name w:val="Unresolved Mention1"/>
    <w:basedOn w:val="DefaultParagraphFont"/>
    <w:uiPriority w:val="99"/>
    <w:semiHidden/>
    <w:unhideWhenUsed/>
    <w:rsid w:val="00151D78"/>
    <w:rPr>
      <w:color w:val="605E5C"/>
      <w:shd w:val="clear" w:color="auto" w:fill="E1DFDD"/>
    </w:rPr>
  </w:style>
  <w:style w:type="character" w:styleId="CommentReference">
    <w:name w:val="annotation reference"/>
    <w:basedOn w:val="DefaultParagraphFont"/>
    <w:uiPriority w:val="99"/>
    <w:semiHidden/>
    <w:unhideWhenUsed/>
    <w:rsid w:val="001D4370"/>
    <w:rPr>
      <w:sz w:val="16"/>
      <w:szCs w:val="16"/>
    </w:rPr>
  </w:style>
  <w:style w:type="paragraph" w:styleId="CommentText">
    <w:name w:val="annotation text"/>
    <w:basedOn w:val="Normal"/>
    <w:link w:val="CommentTextChar"/>
    <w:uiPriority w:val="99"/>
    <w:semiHidden/>
    <w:unhideWhenUsed/>
    <w:rsid w:val="001D4370"/>
    <w:rPr>
      <w:sz w:val="20"/>
      <w:szCs w:val="20"/>
    </w:rPr>
  </w:style>
  <w:style w:type="character" w:customStyle="1" w:styleId="CommentTextChar">
    <w:name w:val="Comment Text Char"/>
    <w:basedOn w:val="DefaultParagraphFont"/>
    <w:link w:val="CommentText"/>
    <w:uiPriority w:val="99"/>
    <w:semiHidden/>
    <w:rsid w:val="001D437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D4370"/>
    <w:rPr>
      <w:b/>
      <w:bCs/>
    </w:rPr>
  </w:style>
  <w:style w:type="character" w:customStyle="1" w:styleId="CommentSubjectChar">
    <w:name w:val="Comment Subject Char"/>
    <w:basedOn w:val="CommentTextChar"/>
    <w:link w:val="CommentSubject"/>
    <w:uiPriority w:val="99"/>
    <w:semiHidden/>
    <w:rsid w:val="001D4370"/>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402AEB"/>
    <w:rPr>
      <w:color w:val="954F72" w:themeColor="followedHyperlink"/>
      <w:u w:val="single"/>
    </w:rPr>
  </w:style>
  <w:style w:type="character" w:customStyle="1" w:styleId="Heading1Char">
    <w:name w:val="Heading 1 Char"/>
    <w:basedOn w:val="DefaultParagraphFont"/>
    <w:link w:val="Heading1"/>
    <w:uiPriority w:val="9"/>
    <w:rsid w:val="002A60A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2A60A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2A60AD"/>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2A60AD"/>
  </w:style>
  <w:style w:type="character" w:customStyle="1" w:styleId="apple-converted-space">
    <w:name w:val="apple-converted-space"/>
    <w:basedOn w:val="DefaultParagraphFont"/>
    <w:rsid w:val="006942B1"/>
  </w:style>
  <w:style w:type="paragraph" w:styleId="ListParagraph">
    <w:name w:val="List Paragraph"/>
    <w:basedOn w:val="Normal"/>
    <w:uiPriority w:val="34"/>
    <w:qFormat/>
    <w:rsid w:val="00244E5F"/>
    <w:pPr>
      <w:ind w:left="720"/>
      <w:contextualSpacing/>
    </w:pPr>
  </w:style>
  <w:style w:type="paragraph" w:styleId="NormalWeb">
    <w:name w:val="Normal (Web)"/>
    <w:basedOn w:val="Normal"/>
    <w:uiPriority w:val="99"/>
    <w:unhideWhenUsed/>
    <w:rsid w:val="006560BE"/>
    <w:pPr>
      <w:spacing w:before="100" w:beforeAutospacing="1" w:after="100" w:afterAutospacing="1"/>
    </w:pPr>
  </w:style>
  <w:style w:type="character" w:styleId="UnresolvedMention">
    <w:name w:val="Unresolved Mention"/>
    <w:basedOn w:val="DefaultParagraphFont"/>
    <w:uiPriority w:val="99"/>
    <w:semiHidden/>
    <w:unhideWhenUsed/>
    <w:rsid w:val="005309BF"/>
    <w:rPr>
      <w:color w:val="605E5C"/>
      <w:shd w:val="clear" w:color="auto" w:fill="E1DFDD"/>
    </w:rPr>
  </w:style>
  <w:style w:type="character" w:customStyle="1" w:styleId="Heading4Char">
    <w:name w:val="Heading 4 Char"/>
    <w:basedOn w:val="DefaultParagraphFont"/>
    <w:link w:val="Heading4"/>
    <w:uiPriority w:val="9"/>
    <w:semiHidden/>
    <w:rsid w:val="003819E4"/>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rsid w:val="004F36DB"/>
    <w:rPr>
      <w:rFonts w:asciiTheme="majorHAnsi" w:eastAsiaTheme="majorEastAsia" w:hAnsiTheme="majorHAnsi" w:cstheme="majorBidi"/>
      <w:color w:val="2F5496" w:themeColor="accent1" w:themeShade="BF"/>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challengingbehavior.cbcs.usf.edu/index.html" TargetMode="External"/><Relationship Id="rId18" Type="http://schemas.openxmlformats.org/officeDocument/2006/relationships/hyperlink" Target="https://www.decdocs.org/position-statement-mtss" TargetMode="External"/><Relationship Id="rId26" Type="http://schemas.openxmlformats.org/officeDocument/2006/relationships/hyperlink" Target="https://www.gse.harvard.edu/ideas/usable-knowledge/18/07/family-engagement-and-sel" TargetMode="External"/><Relationship Id="rId39" Type="http://schemas.openxmlformats.org/officeDocument/2006/relationships/hyperlink" Target="https://eclkc.ohs.acf.hhs.gov/sites/default/files/pdf/understanding-eliminating-expulsion-early-childhood-factsheet.pdf" TargetMode="External"/><Relationship Id="rId21" Type="http://schemas.openxmlformats.org/officeDocument/2006/relationships/hyperlink" Target="https://mtss4success.org/sites/default/files/2021-07/MTSS_Equity_Brief.pdf" TargetMode="External"/><Relationship Id="rId34" Type="http://schemas.openxmlformats.org/officeDocument/2006/relationships/hyperlink" Target="https://challengingbehavior.cbcs.usf.edu/Training/Webinar/archive/2019/01-28/2019-01-28_Developing-and-Implementing-Intensive-Individualized-Interventions.html" TargetMode="External"/><Relationship Id="rId42" Type="http://schemas.openxmlformats.org/officeDocument/2006/relationships/hyperlink" Target="https://challengingbehavior.org/webinar/having-conversations-about-race-bias-and-equity/" TargetMode="External"/><Relationship Id="rId47" Type="http://schemas.openxmlformats.org/officeDocument/2006/relationships/hyperlink" Target="https://www.npr.org/2019/04/24/716700866/talking-race-with-young-children" TargetMode="External"/><Relationship Id="rId50" Type="http://schemas.openxmlformats.org/officeDocument/2006/relationships/hyperlink" Target="https://www.cdc.gov/aces/about/index.html" TargetMode="External"/><Relationship Id="rId55" Type="http://schemas.openxmlformats.org/officeDocument/2006/relationships/hyperlink" Target="https://d4ab05f7-6074-4ec9-998a-232c5d918236.filesusr.com/ugd/95f212_ff1fec199cc44568a49bbc7c16b2ed3f.pdf?index=true" TargetMode="External"/><Relationship Id="rId63" Type="http://schemas.openxmlformats.org/officeDocument/2006/relationships/hyperlink" Target="https://www.naeyc.org/sites/default/files/globally-shared/downloads/PDFs/resources/topics/Standing%20Together.Joint%20Statement.FINAL__9_0.pdf" TargetMode="Externa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static1.squarespace.com/static/5e32157bff63c7446f3f1529/t/5f173545ff2cbd1743aa9681/1595356485174/social-emotional-learning-pitfalls-recs.pdf" TargetMode="External"/><Relationship Id="rId29" Type="http://schemas.openxmlformats.org/officeDocument/2006/relationships/hyperlink" Target="https://csefel.vanderbilt.edu/briefs/wwb9.pdf" TargetMode="External"/><Relationship Id="rId11" Type="http://schemas.openxmlformats.org/officeDocument/2006/relationships/hyperlink" Target="https://ecpcta.org/curriculum-module/" TargetMode="External"/><Relationship Id="rId24" Type="http://schemas.openxmlformats.org/officeDocument/2006/relationships/hyperlink" Target="https://challengingbehavior.cbcs.usf.edu/Training/Webinar/archive/2019/01-28/PTRYC_ppt_handout.pdf" TargetMode="External"/><Relationship Id="rId32" Type="http://schemas.openxmlformats.org/officeDocument/2006/relationships/hyperlink" Target="https://iris.peabody.vanderbilt.edu/module/pmr/cinit/" TargetMode="External"/><Relationship Id="rId37" Type="http://schemas.openxmlformats.org/officeDocument/2006/relationships/hyperlink" Target="https://direct-behavior-ratings.education.uconn.edu/" TargetMode="External"/><Relationship Id="rId40" Type="http://schemas.openxmlformats.org/officeDocument/2006/relationships/hyperlink" Target="https://challengingbehavior.cbcs.usf.edu/Pyramid/suspension.html" TargetMode="External"/><Relationship Id="rId45" Type="http://schemas.openxmlformats.org/officeDocument/2006/relationships/hyperlink" Target="https://challengingbehavior.cbcs.usf.edu/Implementation/Equity/index.html" TargetMode="External"/><Relationship Id="rId53" Type="http://schemas.openxmlformats.org/officeDocument/2006/relationships/hyperlink" Target="https://www.dec-sped.org/ei-ecse-standards" TargetMode="External"/><Relationship Id="rId58" Type="http://schemas.openxmlformats.org/officeDocument/2006/relationships/hyperlink" Target="https://ecpcta.org/curriculum-module/" TargetMode="External"/><Relationship Id="rId66" Type="http://schemas.openxmlformats.org/officeDocument/2006/relationships/hyperlink" Target="https://iris.peabody.vanderbilt.edu/module/ecbm/" TargetMode="External"/><Relationship Id="rId74" Type="http://schemas.microsoft.com/office/2020/10/relationships/intelligence" Target="intelligence2.xml"/><Relationship Id="rId5" Type="http://schemas.openxmlformats.org/officeDocument/2006/relationships/webSettings" Target="webSettings.xml"/><Relationship Id="rId15" Type="http://schemas.openxmlformats.org/officeDocument/2006/relationships/hyperlink" Target="https://soundcloud.com/wallacefoundation/episode-3-the-intersection-of-sel-and-equity?utm_source=wallacefoundation.org&amp;utm_campaign=wtshare&amp;utm_medium=widget&amp;utm_content=https%253A%252F%252Fsoundcloud.com%252Fwallacefoundation%252Fepisode-3-the-intersection-of-sel-and-equity" TargetMode="External"/><Relationship Id="rId23" Type="http://schemas.openxmlformats.org/officeDocument/2006/relationships/hyperlink" Target="https://challengingbehavior.cbcs.usf.edu/docs/PTRYC_what-to-expect.pdf" TargetMode="External"/><Relationship Id="rId28" Type="http://schemas.openxmlformats.org/officeDocument/2006/relationships/hyperlink" Target="http://csefel.vanderbilt.edu/documents/reading_cues.pdf" TargetMode="External"/><Relationship Id="rId36" Type="http://schemas.openxmlformats.org/officeDocument/2006/relationships/hyperlink" Target="https://charts.intensiveintervention.org/bintervention?_gl=1*1z0fnvb*_ga*NjQ2MTkyNjQzLjE3MDk2NjI1MTU.*_ga_8HTR3VBRFZ*MTcyMDIxMDg3NC40LjAuMTcyMDIxMDg3NC4wLjAuMA.." TargetMode="External"/><Relationship Id="rId49" Type="http://schemas.openxmlformats.org/officeDocument/2006/relationships/hyperlink" Target="https://www.naeyc.org/resources/pubs/yc/may2015/trauma-sensitive-classrooms" TargetMode="External"/><Relationship Id="rId57" Type="http://schemas.openxmlformats.org/officeDocument/2006/relationships/hyperlink" Target="https://ecpcta.org/cross-disciplinary-competencies/" TargetMode="External"/><Relationship Id="rId61" Type="http://schemas.openxmlformats.org/officeDocument/2006/relationships/hyperlink" Target="https://www.naeyc.org/sites/default/files/globally-shared/downloads/PDFs/resources/position-statements/professional_standards_and_competencies_for_early_childhood_educators.pdf" TargetMode="External"/><Relationship Id="rId10" Type="http://schemas.openxmlformats.org/officeDocument/2006/relationships/hyperlink" Target="https://health.uconn.edu/ecipc-equity/" TargetMode="External"/><Relationship Id="rId19" Type="http://schemas.openxmlformats.org/officeDocument/2006/relationships/hyperlink" Target="https://www.decdocs.org/position-statement-mtss" TargetMode="External"/><Relationship Id="rId31" Type="http://schemas.openxmlformats.org/officeDocument/2006/relationships/hyperlink" Target="https://iris.peabody.vanderbilt.edu/mcontent/behavior-abc-video/" TargetMode="External"/><Relationship Id="rId44" Type="http://schemas.openxmlformats.org/officeDocument/2006/relationships/hyperlink" Target="https://challengingbehavior.org/document/talking-to-very-young-children-about-race/" TargetMode="External"/><Relationship Id="rId52" Type="http://schemas.openxmlformats.org/officeDocument/2006/relationships/hyperlink" Target="https://www.naeyc.org/resources/pubs/yc/mar2018/rocking-and-rolling" TargetMode="External"/><Relationship Id="rId60" Type="http://schemas.openxmlformats.org/officeDocument/2006/relationships/hyperlink" Target="https://challengingbehavior.cbcs.usf.edu/index.html" TargetMode="External"/><Relationship Id="rId65" Type="http://schemas.openxmlformats.org/officeDocument/2006/relationships/hyperlink" Target="https://earlychildhood.marylandpublicschools.org/system/files/filedepot/4/marylands_se_policy_final.pdf"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s://challengingbehavior.cbcs.usf.edu/index.html" TargetMode="External"/><Relationship Id="rId22" Type="http://schemas.openxmlformats.org/officeDocument/2006/relationships/hyperlink" Target="https://doi.org/10.1177/10962506241248758" TargetMode="External"/><Relationship Id="rId27" Type="http://schemas.openxmlformats.org/officeDocument/2006/relationships/hyperlink" Target="https://schoolguide.casel.org/focus-area-3/family-partnerships/" TargetMode="External"/><Relationship Id="rId30" Type="http://schemas.openxmlformats.org/officeDocument/2006/relationships/hyperlink" Target="https://iris.peabody.vanderbilt.edu/interview/cultural-influences-on-behavior/" TargetMode="External"/><Relationship Id="rId35" Type="http://schemas.openxmlformats.org/officeDocument/2006/relationships/hyperlink" Target="https://intensiveintervention.org/resource/what-are-intensive-interventions-and-why-are-they-important" TargetMode="External"/><Relationship Id="rId43" Type="http://schemas.openxmlformats.org/officeDocument/2006/relationships/hyperlink" Target="https://www.naeyc.org/sites/default/files/globally-shared/downloads/PDFs/resources/topics/Standing%20Together.Joint%20Statement.FINAL__9_0.pdf" TargetMode="External"/><Relationship Id="rId48" Type="http://schemas.openxmlformats.org/officeDocument/2006/relationships/hyperlink" Target="https://www.zerotothree.org/resource/journal/trauma-informed-practices-in-early-childhood-education/" TargetMode="External"/><Relationship Id="rId56" Type="http://schemas.openxmlformats.org/officeDocument/2006/relationships/hyperlink" Target="https://ecpcta.org/ihe-faculty-2/" TargetMode="External"/><Relationship Id="rId64" Type="http://schemas.openxmlformats.org/officeDocument/2006/relationships/hyperlink" Target="http://www.floridaearlylearning.com/Content/Uploads/floridaearlylearning.com/files/Policy/Health%20and%20Safety/Expulsion%20Policy%20Position%20Statement_ADA_ll.pdf" TargetMode="External"/><Relationship Id="rId69"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s://www.zerotothree.org/resource/getting-started-with-mindfulness-a-toolkit-for-early-childhood-organizations/"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challengingbehavior.cbcs.usf.edu/index.html" TargetMode="External"/><Relationship Id="rId17" Type="http://schemas.openxmlformats.org/officeDocument/2006/relationships/hyperlink" Target="https://www.decdocs.org/position-statement-mtss" TargetMode="External"/><Relationship Id="rId25" Type="http://schemas.openxmlformats.org/officeDocument/2006/relationships/hyperlink" Target="https://eclkc.ohs.acf.hhs.gov/professional-development/article/practice-based-coaching-pbc" TargetMode="External"/><Relationship Id="rId33" Type="http://schemas.openxmlformats.org/officeDocument/2006/relationships/hyperlink" Target="https://iris.peabody.vanderbilt.edu/module/fba/" TargetMode="External"/><Relationship Id="rId38" Type="http://schemas.openxmlformats.org/officeDocument/2006/relationships/hyperlink" Target="https://charts.intensiveintervention.org/bprogressmonitoring?_gl=1*11p0dm8*_ga*NjQ2MTkyNjQzLjE3MDk2NjI1MTU.*_ga_8HTR3VBRFZ*MTcyMDIxMDg3NC40LjEuMTcyMDIxMTUzNC4wLjAuMA.." TargetMode="External"/><Relationship Id="rId46" Type="http://schemas.openxmlformats.org/officeDocument/2006/relationships/hyperlink" Target="https://challengingbehavior.org/webinar/creating-anti-racist-early-childhood-spaces/" TargetMode="External"/><Relationship Id="rId59" Type="http://schemas.openxmlformats.org/officeDocument/2006/relationships/hyperlink" Target="https://www.zerotothree.org/resource/getting-started-with-mindfulness-a-toolkit-for-early-childhood-organizations/" TargetMode="External"/><Relationship Id="rId67" Type="http://schemas.openxmlformats.org/officeDocument/2006/relationships/hyperlink" Target="https://challengingbehavior.cbcs.usf.edu/docs/PTRYC_process-forms.pdf" TargetMode="External"/><Relationship Id="rId20" Type="http://schemas.openxmlformats.org/officeDocument/2006/relationships/hyperlink" Target="https://challengingbehavior.cbcs.usf.edu/Pyramid/overview/tiers.html" TargetMode="External"/><Relationship Id="rId41" Type="http://schemas.openxmlformats.org/officeDocument/2006/relationships/hyperlink" Target="https://challengingbehavior.cbcs.usf.edu/Training/Webinar/archive/2019/03-27/2019-03-27_Early-Childhood-Suspensions-The-Impact-on-Families.html" TargetMode="External"/><Relationship Id="rId54" Type="http://schemas.openxmlformats.org/officeDocument/2006/relationships/hyperlink" Target="https://www.parentcenterhub.org/" TargetMode="External"/><Relationship Id="rId62" Type="http://schemas.openxmlformats.org/officeDocument/2006/relationships/hyperlink" Target="https://challengingbehavior.cbcs.usf.edu/Implementation/Program/strategies.html"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gp0zq2kxrFEYjg66MPGgBvquHw==">CgMxLjAyCGguZ2pkZ3hzMgloLjMwajB6bGwyCWguMWZvYjl0ZTIJaC4zem55c2g3MgloLjJldDkycDAyDmgud3BxOWF6aG43dHEyMghoLnR5amN3dDIJaC4zZHk2dmttOAByITE3a1hrbjhnVWtoalpqdVBPUV9fMHVmNkllNGprcG9hZQ==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3511</Words>
  <Characters>20013</Characters>
  <Application>Microsoft Office Word</Application>
  <DocSecurity>0</DocSecurity>
  <Lines>166</Lines>
  <Paragraphs>46</Paragraphs>
  <ScaleCrop>false</ScaleCrop>
  <Company/>
  <LinksUpToDate>false</LinksUpToDate>
  <CharactersWithSpaces>23478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User</dc:creator>
  <cp:lastModifiedBy>Gundler,Darla</cp:lastModifiedBy>
  <cp:revision>8</cp:revision>
  <dcterms:created xsi:type="dcterms:W3CDTF">2024-10-03T06:02:00Z</dcterms:created>
  <dcterms:modified xsi:type="dcterms:W3CDTF">2024-10-27T19:22:00Z</dcterms:modified>
</cp:coreProperties>
</file>