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FCC29" w14:textId="00250DD6" w:rsidR="00160350" w:rsidRDefault="009D45EB" w:rsidP="43D7607A">
      <w:r>
        <w:rPr>
          <w:noProof/>
        </w:rPr>
        <mc:AlternateContent>
          <mc:Choice Requires="wps">
            <w:drawing>
              <wp:anchor distT="0" distB="0" distL="0" distR="0" simplePos="0" relativeHeight="251658240" behindDoc="1" locked="0" layoutInCell="1" hidden="0" allowOverlap="1" wp14:anchorId="21B74C37" wp14:editId="555C8C83">
                <wp:simplePos x="0" y="0"/>
                <wp:positionH relativeFrom="column">
                  <wp:posOffset>-939799</wp:posOffset>
                </wp:positionH>
                <wp:positionV relativeFrom="paragraph">
                  <wp:posOffset>-927099</wp:posOffset>
                </wp:positionV>
                <wp:extent cx="7791450" cy="1322759"/>
                <wp:effectExtent l="0" t="0" r="0" b="0"/>
                <wp:wrapNone/>
                <wp:docPr id="47" name="Rectangle 47"/>
                <wp:cNvGraphicFramePr/>
                <a:graphic xmlns:a="http://schemas.openxmlformats.org/drawingml/2006/main">
                  <a:graphicData uri="http://schemas.microsoft.com/office/word/2010/wordprocessingShape">
                    <wps:wsp>
                      <wps:cNvSpPr/>
                      <wps:spPr>
                        <a:xfrm>
                          <a:off x="1455038" y="3123383"/>
                          <a:ext cx="7781925" cy="1313234"/>
                        </a:xfrm>
                        <a:prstGeom prst="rect">
                          <a:avLst/>
                        </a:prstGeom>
                        <a:solidFill>
                          <a:srgbClr val="121F88"/>
                        </a:solidFill>
                        <a:ln>
                          <a:noFill/>
                        </a:ln>
                      </wps:spPr>
                      <wps:txbx>
                        <w:txbxContent>
                          <w:p w14:paraId="70E37948" w14:textId="28907E4B" w:rsidR="00160350" w:rsidRDefault="00603596" w:rsidP="00603596">
                            <w:pPr>
                              <w:ind w:left="180"/>
                              <w:textDirection w:val="btLr"/>
                            </w:pPr>
                            <w:r>
                              <w:rPr>
                                <w:noProof/>
                              </w:rPr>
                              <w:drawing>
                                <wp:inline distT="0" distB="0" distL="0" distR="0" wp14:anchorId="4A49DBE3" wp14:editId="0E85771F">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21B74C37" id="Rectangle 47" o:spid="_x0000_s1026" style="position:absolute;margin-left:-74pt;margin-top:-73pt;width:613.5pt;height:104.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5+zQEAAIYDAAAOAAAAZHJzL2Uyb0RvYy54bWysU12P0zAQfEfiP1h+p/lquVzU9ITuVIR0&#10;gkoHP8BxnMaSY5u126T/nrWTuxZ4Q7w4HmcyntndbB+mQZGzACeNrmm2SikRmptW6mNNf3zffygp&#10;cZ7plimjRU0vwtGH3ft329FWIje9Ua0AgiLaVaOtae+9rZLE8V4MzK2MFRpfdgYG5hHCMWmBjag+&#10;qCRP04/JaKC1YLhwDk+f5pd0F/W7TnD/reuc8ETVFL35uEJcm7Amuy2rjsBsL/lig/2Di4FJjZe+&#10;ST0xz8gJ5F9Sg+RgnOn8ipshMV0nuYgZME2W/pHmpWdWxCxYHGffyuT+nyz/en6xB8AyjNZVDrch&#10;xdTBEJ7oj0zY1vVmkxbYyUtNiywvirKYCycmTzgS7u7K7D7fUMKRkRVZkRfrwEiuUhac/yzMQMKm&#10;poCdiQVj52fnZ+orJdzsjJLtXioVARybRwXkzLCLWZ7ty3JR/42mdCBrEz6bFcNJcg0Wdn5qpiVt&#10;Y9rLAYizfC/R1DNz/sAA259RMuJI1NT9PDEQlKgvGmt+n61DRn8L4BY0t4Bp3hucNO6Bkhk8+jh5&#10;s8tPJ286GaMHX7OZxS42OxZvGcwwTbc4sq6/z+4XAAAA//8DAFBLAwQUAAYACAAAACEASc9/q+AA&#10;AAANAQAADwAAAGRycy9kb3ducmV2LnhtbEyPzU7DMBCE70i8g7VI3FqnBYU2xKn4vxVE4QA3NzZx&#10;Wnsdxds2vD1bLnD7RjuanSkXQ/Bib/vURlQwGWcgLNbRtNgoeH97HM1AJNJotI9oFXzbBIvq9KTU&#10;hYkHfLX7FTWCQzAVWoEj6gopU+1s0GkcO4t8+4p90MSyb6Tp9YHDg5fTLMtl0C3yB6c7e+dsvV3t&#10;goJ7ufGb7uHl2dPyNrmPbv75tCWlzs+Gm2sQZAf6M8OxPleHijut4w5NEl7BaHI54zH0SznT0ZNd&#10;zZnWCvLpBciqlP9XVD8AAAD//wMAUEsBAi0AFAAGAAgAAAAhALaDOJL+AAAA4QEAABMAAAAAAAAA&#10;AAAAAAAAAAAAAFtDb250ZW50X1R5cGVzXS54bWxQSwECLQAUAAYACAAAACEAOP0h/9YAAACUAQAA&#10;CwAAAAAAAAAAAAAAAAAvAQAAX3JlbHMvLnJlbHNQSwECLQAUAAYACAAAACEAb8s+fs0BAACGAwAA&#10;DgAAAAAAAAAAAAAAAAAuAgAAZHJzL2Uyb0RvYy54bWxQSwECLQAUAAYACAAAACEASc9/q+AAAAAN&#10;AQAADwAAAAAAAAAAAAAAAAAnBAAAZHJzL2Rvd25yZXYueG1sUEsFBgAAAAAEAAQA8wAAADQFAAAA&#10;AA==&#10;" fillcolor="#121f88" stroked="f">
                <v:textbox inset="2.53958mm,2.53958mm,2.53958mm,2.53958mm">
                  <w:txbxContent>
                    <w:p w14:paraId="70E37948" w14:textId="28907E4B" w:rsidR="00160350" w:rsidRDefault="00603596" w:rsidP="00603596">
                      <w:pPr>
                        <w:ind w:left="180"/>
                        <w:textDirection w:val="btLr"/>
                      </w:pPr>
                      <w:r>
                        <w:rPr>
                          <w:noProof/>
                        </w:rPr>
                        <w:drawing>
                          <wp:inline distT="0" distB="0" distL="0" distR="0" wp14:anchorId="4A49DBE3" wp14:editId="0E85771F">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EBD0536" wp14:editId="047DAAEF">
                <wp:simplePos x="0" y="0"/>
                <wp:positionH relativeFrom="column">
                  <wp:posOffset>1130300</wp:posOffset>
                </wp:positionH>
                <wp:positionV relativeFrom="paragraph">
                  <wp:posOffset>-723899</wp:posOffset>
                </wp:positionV>
                <wp:extent cx="5495925" cy="751840"/>
                <wp:effectExtent l="0" t="0" r="0" b="0"/>
                <wp:wrapNone/>
                <wp:docPr id="49" name="Rectangle 49"/>
                <wp:cNvGraphicFramePr/>
                <a:graphic xmlns:a="http://schemas.openxmlformats.org/drawingml/2006/main">
                  <a:graphicData uri="http://schemas.microsoft.com/office/word/2010/wordprocessingShape">
                    <wps:wsp>
                      <wps:cNvSpPr/>
                      <wps:spPr>
                        <a:xfrm>
                          <a:off x="2602800" y="3408843"/>
                          <a:ext cx="5486400" cy="742315"/>
                        </a:xfrm>
                        <a:prstGeom prst="rect">
                          <a:avLst/>
                        </a:prstGeom>
                        <a:noFill/>
                        <a:ln>
                          <a:noFill/>
                        </a:ln>
                      </wps:spPr>
                      <wps:txbx>
                        <w:txbxContent>
                          <w:p w14:paraId="51572473" w14:textId="651C7B01" w:rsidR="00160350" w:rsidRDefault="00AD1E22">
                            <w:pPr>
                              <w:jc w:val="center"/>
                              <w:textDirection w:val="btLr"/>
                            </w:pPr>
                            <w:r>
                              <w:rPr>
                                <w:rFonts w:ascii="Calibri" w:eastAsia="Calibri" w:hAnsi="Calibri" w:cs="Calibri"/>
                                <w:b/>
                                <w:color w:val="FFFFFF"/>
                                <w:sz w:val="48"/>
                              </w:rPr>
                              <w:t>Sample Syllabus</w:t>
                            </w:r>
                          </w:p>
                          <w:p w14:paraId="171E2858" w14:textId="77777777" w:rsidR="00160350" w:rsidRDefault="00AD1E22">
                            <w:pPr>
                              <w:jc w:val="center"/>
                              <w:textDirection w:val="btLr"/>
                            </w:pPr>
                            <w:r>
                              <w:rPr>
                                <w:rFonts w:ascii="Calibri" w:eastAsia="Calibri" w:hAnsi="Calibri" w:cs="Calibri"/>
                                <w:b/>
                                <w:color w:val="B8D3EC"/>
                                <w:sz w:val="36"/>
                              </w:rPr>
                              <w:t>Standard 4:  Assessment Processes</w:t>
                            </w:r>
                          </w:p>
                        </w:txbxContent>
                      </wps:txbx>
                      <wps:bodyPr spcFirstLastPara="1" wrap="square" lIns="91425" tIns="45700" rIns="91425" bIns="45700" anchor="t" anchorCtr="0">
                        <a:noAutofit/>
                      </wps:bodyPr>
                    </wps:wsp>
                  </a:graphicData>
                </a:graphic>
              </wp:anchor>
            </w:drawing>
          </mc:Choice>
          <mc:Fallback>
            <w:pict>
              <v:rect w14:anchorId="0EBD0536" id="Rectangle 49" o:spid="_x0000_s1027" style="position:absolute;margin-left:89pt;margin-top:-57pt;width:432.75pt;height:5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C+vQEAAGEDAAAOAAAAZHJzL2Uyb0RvYy54bWysU9uO0zAQfUfiHyy/01yadkNUd4VYFSGt&#10;oNLCB7iO3VhKbONxm/TvGTtlW+AN8eLMTWfOnJlsHqehJ2fpQVvDaLHIKZFG2FabI6Pfv+3e1ZRA&#10;4KblvTWS0YsE+rh9+2YzukaWtrN9Kz1BEAPN6BjtQnBNloHo5MBhYZ00mFTWDzyg649Z6/mI6EOf&#10;lXm+zkbrW+etkAAYfZqTdJvwlZIifFUKZCA9o8gtpNen9xDfbLvhzdFz12lxpcH/gcXAtcGmr1BP&#10;PHBy8vovqEELb8GqsBB2yKxSWsg0A05T5H9M89JxJ9MsKA64V5ng/8GKL+cXt/cow+igATTjFJPy&#10;Q/wiPzIxWq7zss5Rvgujyyqv62o5CyenQAQWrKp6XcUCgRUPVbksVrEguyE5D+GTtAOJBqMeF5P0&#10;4udnCHPpr5LY2Nid7vu0nN78FkDMGMludKMVpsNEdIsXGPvGyMG2l70n4MROY8tnDmHPPe62oGTE&#10;fTMKP07cS0r6zwYFfV9U5QoPJDnV6iFO4+8zh/sMN6KzeEaBktn8GNJRzVQ/nIJVOo11o3LljHtM&#10;wlxvLh7KvZ+qbn/G9icAAAD//wMAUEsDBBQABgAIAAAAIQBJcuZP3QAAAAsBAAAPAAAAZHJzL2Rv&#10;d25yZXYueG1sTI/BTsMwEETvSPyDtUi9tXbALVWIUyFEDxxJe+DoxksSYa8j22nTv8c9wW1HO5p5&#10;U+1mZ9kZQxw8KShWAhhS681AnYLjYb/cAotJk9HWEyq4YoRdfX9X6dL4C33iuUkdyyEUS62gT2ks&#10;OY9tj07HlR+R8u/bB6dTlqHjJuhLDneWPwqx4U4PlBt6PeJbj+1PMzkFI1ozWdmIr5a/Byo2Hwd+&#10;XSu1eJhfX4AlnNOfGW74GR3qzHTyE5nIbNbP27wlKVgWhczXzSLk0xrYSYGUwOuK/99Q/wIAAP//&#10;AwBQSwECLQAUAAYACAAAACEAtoM4kv4AAADhAQAAEwAAAAAAAAAAAAAAAAAAAAAAW0NvbnRlbnRf&#10;VHlwZXNdLnhtbFBLAQItABQABgAIAAAAIQA4/SH/1gAAAJQBAAALAAAAAAAAAAAAAAAAAC8BAABf&#10;cmVscy8ucmVsc1BLAQItABQABgAIAAAAIQD7TBC+vQEAAGEDAAAOAAAAAAAAAAAAAAAAAC4CAABk&#10;cnMvZTJvRG9jLnhtbFBLAQItABQABgAIAAAAIQBJcuZP3QAAAAsBAAAPAAAAAAAAAAAAAAAAABcE&#10;AABkcnMvZG93bnJldi54bWxQSwUGAAAAAAQABADzAAAAIQUAAAAA&#10;" filled="f" stroked="f">
                <v:textbox inset="2.53958mm,1.2694mm,2.53958mm,1.2694mm">
                  <w:txbxContent>
                    <w:p w14:paraId="51572473" w14:textId="651C7B01" w:rsidR="00160350" w:rsidRDefault="00AD1E22">
                      <w:pPr>
                        <w:jc w:val="center"/>
                        <w:textDirection w:val="btLr"/>
                      </w:pPr>
                      <w:r>
                        <w:rPr>
                          <w:rFonts w:ascii="Calibri" w:eastAsia="Calibri" w:hAnsi="Calibri" w:cs="Calibri"/>
                          <w:b/>
                          <w:color w:val="FFFFFF"/>
                          <w:sz w:val="48"/>
                        </w:rPr>
                        <w:t>Sample Syllabus</w:t>
                      </w:r>
                    </w:p>
                    <w:p w14:paraId="171E2858" w14:textId="77777777" w:rsidR="00160350" w:rsidRDefault="00AD1E22">
                      <w:pPr>
                        <w:jc w:val="center"/>
                        <w:textDirection w:val="btLr"/>
                      </w:pPr>
                      <w:r>
                        <w:rPr>
                          <w:rFonts w:ascii="Calibri" w:eastAsia="Calibri" w:hAnsi="Calibri" w:cs="Calibri"/>
                          <w:b/>
                          <w:color w:val="B8D3EC"/>
                          <w:sz w:val="36"/>
                        </w:rPr>
                        <w:t>Standard 4:  Assessment Processes</w:t>
                      </w:r>
                    </w:p>
                  </w:txbxContent>
                </v:textbox>
              </v:rect>
            </w:pict>
          </mc:Fallback>
        </mc:AlternateContent>
      </w:r>
    </w:p>
    <w:p w14:paraId="7F0818AB" w14:textId="77777777" w:rsidR="00160350" w:rsidRDefault="00160350" w:rsidP="43D7607A">
      <w:pPr>
        <w:jc w:val="center"/>
        <w:rPr>
          <w:b/>
          <w:bCs/>
        </w:rPr>
      </w:pPr>
    </w:p>
    <w:p w14:paraId="74A7638F" w14:textId="77777777" w:rsidR="00160350" w:rsidRDefault="00160350" w:rsidP="43D7607A">
      <w:pPr>
        <w:jc w:val="center"/>
      </w:pPr>
    </w:p>
    <w:p w14:paraId="54A36680" w14:textId="4B81C27E" w:rsidR="00160350" w:rsidRDefault="00AD1E22" w:rsidP="43D7607A">
      <w:pPr>
        <w:jc w:val="center"/>
        <w:rPr>
          <w:b/>
          <w:bCs/>
        </w:rPr>
      </w:pPr>
      <w:r w:rsidRPr="3ECDAC71">
        <w:rPr>
          <w:b/>
          <w:bCs/>
        </w:rPr>
        <w:t>EC</w:t>
      </w:r>
      <w:r w:rsidR="6C457397" w:rsidRPr="3ECDAC71">
        <w:rPr>
          <w:b/>
          <w:bCs/>
        </w:rPr>
        <w:t>i</w:t>
      </w:r>
      <w:r w:rsidRPr="3ECDAC71">
        <w:rPr>
          <w:b/>
          <w:bCs/>
        </w:rPr>
        <w:t>PC</w:t>
      </w:r>
      <w:r w:rsidR="001B7183" w:rsidRPr="3ECDAC71">
        <w:rPr>
          <w:b/>
          <w:bCs/>
        </w:rPr>
        <w:t>-</w:t>
      </w:r>
      <w:r w:rsidRPr="3ECDAC71">
        <w:rPr>
          <w:b/>
          <w:bCs/>
        </w:rPr>
        <w:t>Equity Sample Syllabus</w:t>
      </w:r>
    </w:p>
    <w:p w14:paraId="1BA01897" w14:textId="77777777" w:rsidR="00160350" w:rsidRDefault="00160350" w:rsidP="43D7607A">
      <w:pPr>
        <w:jc w:val="center"/>
      </w:pPr>
    </w:p>
    <w:p w14:paraId="6A4605AC" w14:textId="77777777" w:rsidR="001B7183" w:rsidRDefault="00AD1E22" w:rsidP="43D7607A">
      <w:pPr>
        <w:jc w:val="center"/>
        <w:rPr>
          <w:b/>
          <w:bCs/>
        </w:rPr>
      </w:pPr>
      <w:r w:rsidRPr="43D7607A">
        <w:rPr>
          <w:b/>
          <w:bCs/>
        </w:rPr>
        <w:t xml:space="preserve"> Integrating EI/ECSE Standards and Equity in Early Childhood Intervention: </w:t>
      </w:r>
    </w:p>
    <w:p w14:paraId="67DC1565" w14:textId="4F50CFF0" w:rsidR="00160350" w:rsidRDefault="00AD1E22" w:rsidP="43D7607A">
      <w:pPr>
        <w:jc w:val="center"/>
        <w:rPr>
          <w:b/>
          <w:bCs/>
        </w:rPr>
      </w:pPr>
      <w:r w:rsidRPr="43D7607A">
        <w:rPr>
          <w:b/>
          <w:bCs/>
        </w:rPr>
        <w:t>Every infant and young child with a delay in development or disability and their family, will have access to and participate in early childhood intervention, that is individually designed to be racially, ethnically, culturally, and linguistically responsive to ensure equitable, appropriate, and optimal child and family outcomes.</w:t>
      </w:r>
    </w:p>
    <w:p w14:paraId="012DBAE8" w14:textId="77777777" w:rsidR="00160350" w:rsidRDefault="00160350" w:rsidP="43D7607A">
      <w:pPr>
        <w:jc w:val="center"/>
        <w:rPr>
          <w:b/>
          <w:bCs/>
        </w:rPr>
      </w:pPr>
    </w:p>
    <w:p w14:paraId="52680962" w14:textId="7959A699" w:rsidR="00160350" w:rsidRDefault="00AD1E22" w:rsidP="43D7607A">
      <w:r w:rsidRPr="43D7607A">
        <w:t xml:space="preserve">This sample syllabus provides resources, activities, readings, and assignments aligned with the Initial Practice-Based Professional Preparation Standards for Early Interventionists/Early Childhood Special Educators (EI/ECSE Standards, 2020), DEC Recommended Practices (2014), and the </w:t>
      </w:r>
      <w:r w:rsidR="6ABD89FD" w:rsidRPr="43D7607A">
        <w:t>ECiPC-</w:t>
      </w:r>
      <w:r w:rsidRPr="43D7607A">
        <w:t xml:space="preserve">Equity </w:t>
      </w:r>
      <w:r w:rsidR="3F8EFD44" w:rsidRPr="43D7607A">
        <w:t>definition of</w:t>
      </w:r>
      <w:r w:rsidRPr="43D7607A">
        <w:t xml:space="preserve"> Early Childhood (</w:t>
      </w:r>
      <w:hyperlink r:id="rId10">
        <w:r w:rsidR="00160350" w:rsidRPr="43D7607A">
          <w:rPr>
            <w:u w:val="single"/>
          </w:rPr>
          <w:t>https://health.uconn.edu/ecipc-equity/</w:t>
        </w:r>
      </w:hyperlink>
      <w:r w:rsidRPr="43D7607A">
        <w:t xml:space="preserve">). </w:t>
      </w:r>
    </w:p>
    <w:p w14:paraId="1E3C9A96" w14:textId="77777777" w:rsidR="001B7183" w:rsidRDefault="001B7183" w:rsidP="43D7607A"/>
    <w:p w14:paraId="680A20FB" w14:textId="77777777" w:rsidR="001B7183" w:rsidRPr="001B7183" w:rsidRDefault="001B7183" w:rsidP="43D7607A">
      <w:r w:rsidRPr="43D7607A">
        <w:t>Consider state and university policies and add as appropriate. This is not a complete syllabus; nor is it intended to suggest that the standard would be addressed in only one course in the curriculum. This syllabus is intended to act as a sample that can be adapted for your classroom and students. Suggested assignments and resources can be used to support students at the knowledge development stage as well as “advanced” students with more experience (i.e., those in upper-level undergraduate courses and/or graduate courses) who are ready to "dig deeper". </w:t>
      </w:r>
    </w:p>
    <w:p w14:paraId="43166A34" w14:textId="6686E3AA" w:rsidR="00160350" w:rsidRPr="001B7183" w:rsidRDefault="001B7183" w:rsidP="43D7607A">
      <w:pPr>
        <w:rPr>
          <w:b/>
          <w:bCs/>
        </w:rPr>
      </w:pPr>
      <w:r w:rsidRPr="43D7607A">
        <w:rPr>
          <w:b/>
          <w:bCs/>
        </w:rPr>
        <w:t> </w:t>
      </w:r>
    </w:p>
    <w:p w14:paraId="4DF537AA" w14:textId="77777777" w:rsidR="00160350" w:rsidRDefault="00AD1E22" w:rsidP="43D7607A">
      <w:pPr>
        <w:jc w:val="center"/>
        <w:rPr>
          <w:b/>
          <w:bCs/>
        </w:rPr>
      </w:pPr>
      <w:r w:rsidRPr="43D7607A">
        <w:rPr>
          <w:b/>
          <w:bCs/>
        </w:rPr>
        <w:t>Standard 4: Assessment Processes</w:t>
      </w:r>
    </w:p>
    <w:p w14:paraId="53654860" w14:textId="77777777" w:rsidR="00160350" w:rsidRDefault="00160350" w:rsidP="43D7607A">
      <w:pPr>
        <w:rPr>
          <w:b/>
          <w:bCs/>
        </w:rPr>
      </w:pPr>
    </w:p>
    <w:p w14:paraId="7BB8E313" w14:textId="43B503DD" w:rsidR="00160350" w:rsidRDefault="00AD1E22" w:rsidP="43D7607A">
      <w:pPr>
        <w:rPr>
          <w:b/>
          <w:bCs/>
        </w:rPr>
      </w:pPr>
      <w:r w:rsidRPr="43D7607A">
        <w:rPr>
          <w:b/>
          <w:bCs/>
        </w:rPr>
        <w:t>Course Description</w:t>
      </w:r>
    </w:p>
    <w:p w14:paraId="7EEC4BC1" w14:textId="594B6656" w:rsidR="00160350" w:rsidRDefault="00AD1E22" w:rsidP="43D7607A">
      <w:r w:rsidRPr="43D7607A">
        <w:t xml:space="preserve">This course is designed to help students gain knowledge and understanding of the purposes of assessment in relation to ethical and legal considerations. Students will learn how to choose developmentally, linguistically, and culturally appropriate tools and methods that are culturally, linguistically, ethnically, and racially responsive to the characteristics of the young child, family, and program. </w:t>
      </w:r>
      <w:r w:rsidR="03CA367D" w:rsidRPr="43D7607A">
        <w:t>Using evidence-based practices, students will develop or select and administer informal measures and formal measures in partnership with families and other professionals.</w:t>
      </w:r>
      <w:r w:rsidRPr="43D7607A">
        <w:t xml:space="preserve"> Students will learn to analyze, interpret, document, and share assessment information using a strength-based approach with families and other professionals for eligibility determination, outcome/goal development, planning instruction and intervention, monitoring progress, and reporting.</w:t>
      </w:r>
    </w:p>
    <w:p w14:paraId="4A23350E" w14:textId="77777777" w:rsidR="00160350" w:rsidRDefault="00160350" w:rsidP="43D7607A">
      <w:pPr>
        <w:rPr>
          <w:i/>
          <w:iCs/>
        </w:rPr>
      </w:pPr>
    </w:p>
    <w:p w14:paraId="43B7435C" w14:textId="77777777" w:rsidR="00160350" w:rsidRDefault="00AD1E22" w:rsidP="43D7607A">
      <w:pPr>
        <w:rPr>
          <w:b/>
          <w:bCs/>
        </w:rPr>
      </w:pPr>
      <w:r w:rsidRPr="43D7607A">
        <w:rPr>
          <w:b/>
          <w:bCs/>
        </w:rPr>
        <w:t>Required Text</w:t>
      </w:r>
    </w:p>
    <w:p w14:paraId="385FC1E6" w14:textId="5FBA831D" w:rsidR="00160350" w:rsidRDefault="00AD1E22" w:rsidP="43D7607A">
      <w:pPr>
        <w:spacing w:before="240" w:after="240"/>
      </w:pPr>
      <w:bookmarkStart w:id="0" w:name="_heading=h.gjdgxs"/>
      <w:bookmarkEnd w:id="0"/>
      <w:r w:rsidRPr="43D7607A">
        <w:t>The text below is an example for Standard 4. When developing or revising your syllabus, you may also choose supplemental readings</w:t>
      </w:r>
      <w:r w:rsidR="5465A481" w:rsidRPr="43D7607A">
        <w:t xml:space="preserve">. </w:t>
      </w:r>
      <w:r w:rsidRPr="43D7607A">
        <w:t xml:space="preserve">(See References in the Resources section of the </w:t>
      </w:r>
      <w:hyperlink r:id="rId11">
        <w:r w:rsidR="00160350" w:rsidRPr="43D7607A">
          <w:rPr>
            <w:u w:val="single"/>
          </w:rPr>
          <w:t>ECPC Curriculum Modules: Professional Standards</w:t>
        </w:r>
      </w:hyperlink>
      <w:r w:rsidRPr="43D7607A">
        <w:t xml:space="preserve"> for related literature and resources.)</w:t>
      </w:r>
    </w:p>
    <w:p w14:paraId="10D5207C" w14:textId="4DDBABB0" w:rsidR="00160350" w:rsidRDefault="00AD1E22" w:rsidP="1C326179">
      <w:pPr>
        <w:pStyle w:val="NoSpacing"/>
        <w:spacing w:line="276" w:lineRule="auto"/>
        <w:rPr>
          <w:i/>
          <w:iCs/>
        </w:rPr>
      </w:pPr>
      <w:r>
        <w:t>McLean, M., Banerjee, R., Squires, J., Hebbeler, K.(20XX</w:t>
      </w:r>
      <w:r w:rsidR="06105B79">
        <w:t xml:space="preserve">). DEC </w:t>
      </w:r>
      <w:r>
        <w:t xml:space="preserve">Recommended Practices </w:t>
      </w:r>
    </w:p>
    <w:p w14:paraId="2F70E40D" w14:textId="32D684B4" w:rsidR="00160350" w:rsidRDefault="00AD1E22" w:rsidP="1C326179">
      <w:pPr>
        <w:pStyle w:val="NoSpacing"/>
        <w:spacing w:line="276" w:lineRule="auto"/>
        <w:ind w:firstLine="720"/>
        <w:rPr>
          <w:i/>
          <w:iCs/>
        </w:rPr>
      </w:pPr>
      <w:r>
        <w:t xml:space="preserve">Monograph Series No. 7. Assessment: Recommended Practices for Young </w:t>
      </w:r>
    </w:p>
    <w:p w14:paraId="5911F0FF" w14:textId="578EF385" w:rsidR="00160350" w:rsidRDefault="00AD1E22" w:rsidP="1C326179">
      <w:pPr>
        <w:pStyle w:val="NoSpacing"/>
        <w:spacing w:line="276" w:lineRule="auto"/>
        <w:ind w:firstLine="720"/>
      </w:pPr>
      <w:r>
        <w:t>Children and</w:t>
      </w:r>
      <w:r w:rsidR="19014E6D">
        <w:t xml:space="preserve"> Families.</w:t>
      </w:r>
    </w:p>
    <w:p w14:paraId="56933883" w14:textId="50D9BC91" w:rsidR="09D7E75D" w:rsidRDefault="09D7E75D" w:rsidP="09D7E75D">
      <w:pPr>
        <w:pStyle w:val="NoSpacing"/>
        <w:spacing w:line="276" w:lineRule="auto"/>
      </w:pPr>
    </w:p>
    <w:p w14:paraId="6A84C685" w14:textId="7FFCA933" w:rsidR="1CC98865" w:rsidRDefault="1CC98865" w:rsidP="09D7E75D">
      <w:pPr>
        <w:pStyle w:val="NoSpacing"/>
        <w:spacing w:line="276" w:lineRule="auto"/>
      </w:pPr>
      <w:r>
        <w:t xml:space="preserve">Pretti-Frontczak, K., Grisham-Brown, J., and Sullivan L. (2023). </w:t>
      </w:r>
      <w:r w:rsidRPr="09D7E75D">
        <w:rPr>
          <w:i/>
          <w:iCs/>
        </w:rPr>
        <w:t xml:space="preserve">Assessing young children in </w:t>
      </w:r>
    </w:p>
    <w:p w14:paraId="4BE11BCC" w14:textId="0CD60E27" w:rsidR="1CC98865" w:rsidRDefault="1CC98865" w:rsidP="09D7E75D">
      <w:pPr>
        <w:pStyle w:val="NoSpacing"/>
        <w:spacing w:line="276" w:lineRule="auto"/>
        <w:ind w:firstLine="720"/>
      </w:pPr>
      <w:r w:rsidRPr="09D7E75D">
        <w:rPr>
          <w:i/>
          <w:iCs/>
        </w:rPr>
        <w:t>inclusive settings: The blended practices approach</w:t>
      </w:r>
      <w:r w:rsidRPr="09D7E75D">
        <w:t>. Brookes Publishing Co.</w:t>
      </w:r>
    </w:p>
    <w:p w14:paraId="5234F155" w14:textId="73A4A6EB" w:rsidR="00160350" w:rsidRDefault="00AD1E22" w:rsidP="43D7607A">
      <w:pPr>
        <w:spacing w:before="240" w:after="240"/>
        <w:ind w:left="720" w:hanging="720"/>
      </w:pPr>
      <w:r w:rsidRPr="43D7607A">
        <w:rPr>
          <w:b/>
          <w:bCs/>
        </w:rPr>
        <w:t>Supplemental Readings:</w:t>
      </w:r>
      <w:r w:rsidRPr="43D7607A">
        <w:t xml:space="preserve"> </w:t>
      </w:r>
    </w:p>
    <w:p w14:paraId="1D7A2171" w14:textId="0FAF070E" w:rsidR="01A8CBEF" w:rsidRDefault="01A8CBEF" w:rsidP="40B8D31B">
      <w:pPr>
        <w:pStyle w:val="NoSpacing"/>
        <w:rPr>
          <w:i/>
          <w:iCs/>
        </w:rPr>
      </w:pPr>
      <w:r w:rsidRPr="40B8D31B">
        <w:rPr>
          <w:i/>
          <w:iCs/>
        </w:rPr>
        <w:t>Text:</w:t>
      </w:r>
    </w:p>
    <w:p w14:paraId="4A182E7F" w14:textId="15603A37" w:rsidR="26A852AB" w:rsidRDefault="26A852AB" w:rsidP="40B8D31B">
      <w:pPr>
        <w:pStyle w:val="NoSpacing"/>
      </w:pPr>
      <w:r w:rsidRPr="40B8D31B">
        <w:rPr>
          <w:color w:val="222222"/>
        </w:rPr>
        <w:t xml:space="preserve">Linder, T. (2008). </w:t>
      </w:r>
      <w:r w:rsidRPr="40B8D31B">
        <w:rPr>
          <w:i/>
          <w:iCs/>
          <w:color w:val="222222"/>
        </w:rPr>
        <w:t>Transdisciplinary play-based assessment</w:t>
      </w:r>
      <w:r w:rsidRPr="40B8D31B">
        <w:rPr>
          <w:color w:val="222222"/>
        </w:rPr>
        <w:t xml:space="preserve">, Second Edition (TPBA-2). Brookes Publishing Co. </w:t>
      </w:r>
      <w:r w:rsidRPr="40B8D31B">
        <w:t>(Note: New version will be released in 2025.)</w:t>
      </w:r>
    </w:p>
    <w:p w14:paraId="70A0621D" w14:textId="75992A39" w:rsidR="43D7607A" w:rsidRDefault="43D7607A" w:rsidP="43D7607A">
      <w:pPr>
        <w:ind w:firstLine="720"/>
      </w:pPr>
    </w:p>
    <w:p w14:paraId="31A60AF7" w14:textId="77777777" w:rsidR="00160350" w:rsidRDefault="00AD1E22" w:rsidP="43D7607A">
      <w:pPr>
        <w:pStyle w:val="NoSpacing"/>
        <w:rPr>
          <w:i/>
          <w:iCs/>
        </w:rPr>
      </w:pPr>
      <w:r w:rsidRPr="43D7607A">
        <w:rPr>
          <w:i/>
          <w:iCs/>
        </w:rPr>
        <w:t>Chapter:</w:t>
      </w:r>
    </w:p>
    <w:p w14:paraId="4D428C27" w14:textId="3AA9079D" w:rsidR="00160350" w:rsidRDefault="00AD1E22" w:rsidP="43D7607A">
      <w:pPr>
        <w:pStyle w:val="NoSpacing"/>
      </w:pPr>
      <w:r w:rsidRPr="43D7607A">
        <w:t xml:space="preserve">Nagle R., Glover Gagnon S., Kidder-Ashley P. (2020). Issues in preschool assessment. In </w:t>
      </w:r>
    </w:p>
    <w:p w14:paraId="35A73F7C" w14:textId="0F7D30FB" w:rsidR="00160350" w:rsidRDefault="00AD1E22" w:rsidP="43D7607A">
      <w:pPr>
        <w:pStyle w:val="NoSpacing"/>
        <w:ind w:firstLine="720"/>
        <w:rPr>
          <w:i/>
          <w:iCs/>
        </w:rPr>
      </w:pPr>
      <w:r w:rsidRPr="43D7607A">
        <w:t xml:space="preserve">Alfonso V. C., Bracken B. A., Nagle R. J. (Eds.), </w:t>
      </w:r>
      <w:r w:rsidRPr="43D7607A">
        <w:rPr>
          <w:i/>
          <w:iCs/>
        </w:rPr>
        <w:t xml:space="preserve">Psychoeducational assessment of </w:t>
      </w:r>
    </w:p>
    <w:p w14:paraId="49FF6259" w14:textId="26F16A94" w:rsidR="00160350" w:rsidRDefault="00AD1E22" w:rsidP="43D7607A">
      <w:pPr>
        <w:pStyle w:val="NoSpacing"/>
        <w:ind w:firstLine="720"/>
      </w:pPr>
      <w:r w:rsidRPr="43D7607A">
        <w:rPr>
          <w:i/>
          <w:iCs/>
        </w:rPr>
        <w:t>Preschool Children</w:t>
      </w:r>
      <w:r w:rsidRPr="43D7607A">
        <w:t xml:space="preserve"> (5th ed., pp. 3–31). Taylor &amp; Francis.</w:t>
      </w:r>
    </w:p>
    <w:p w14:paraId="656CC825" w14:textId="77777777" w:rsidR="00160350" w:rsidRDefault="00AD1E22" w:rsidP="43D7607A">
      <w:pPr>
        <w:spacing w:before="240" w:after="240"/>
        <w:ind w:left="720" w:hanging="720"/>
      </w:pPr>
      <w:r w:rsidRPr="43D7607A">
        <w:t xml:space="preserve">Ortiz S. O., Wong J. Y. T. (2020). Psychological assessment of culturally and linguistically diverse preschool children. In Alfonso V. C., Bracken B. A., Nagle R. J. (Eds.), </w:t>
      </w:r>
      <w:r w:rsidRPr="43D7607A">
        <w:rPr>
          <w:i/>
          <w:iCs/>
        </w:rPr>
        <w:t>Psychoeducational assessment of preschool children</w:t>
      </w:r>
      <w:r w:rsidRPr="43D7607A">
        <w:t xml:space="preserve"> (5th ed., pp. 346–374). Taylor &amp; Francis.</w:t>
      </w:r>
    </w:p>
    <w:p w14:paraId="19472F27" w14:textId="6ABEDC88" w:rsidR="00160350" w:rsidRDefault="00AD1E22" w:rsidP="43D7607A">
      <w:pPr>
        <w:pStyle w:val="NoSpacing"/>
        <w:rPr>
          <w:i/>
          <w:iCs/>
        </w:rPr>
      </w:pPr>
      <w:r w:rsidRPr="43D7607A">
        <w:rPr>
          <w:i/>
          <w:iCs/>
        </w:rPr>
        <w:t>Article:</w:t>
      </w:r>
    </w:p>
    <w:p w14:paraId="1DD879FE" w14:textId="5C483EAB" w:rsidR="00160350" w:rsidRDefault="0A9B2548" w:rsidP="43D7607A">
      <w:pPr>
        <w:pStyle w:val="NoSpacing"/>
      </w:pPr>
      <w:r w:rsidRPr="43D7607A">
        <w:t xml:space="preserve">Banerjee, R. &amp; Guiberson, M. (2012). Evaluating young children from culturally and </w:t>
      </w:r>
    </w:p>
    <w:p w14:paraId="5CA48D70" w14:textId="49802C05" w:rsidR="00160350" w:rsidRDefault="0A9B2548" w:rsidP="43D7607A">
      <w:pPr>
        <w:pStyle w:val="NoSpacing"/>
        <w:ind w:firstLine="720"/>
        <w:rPr>
          <w:i/>
          <w:iCs/>
        </w:rPr>
      </w:pPr>
      <w:r w:rsidRPr="43D7607A">
        <w:t xml:space="preserve">linguistically diverse backgrounds for special education services. </w:t>
      </w:r>
      <w:r w:rsidRPr="43D7607A">
        <w:rPr>
          <w:i/>
          <w:iCs/>
        </w:rPr>
        <w:t xml:space="preserve">Young Exceptional </w:t>
      </w:r>
    </w:p>
    <w:p w14:paraId="1401E7C4" w14:textId="174E0C20" w:rsidR="00160350" w:rsidRDefault="30C6F7AC" w:rsidP="43D7607A">
      <w:pPr>
        <w:pStyle w:val="NoSpacing"/>
        <w:ind w:firstLine="720"/>
      </w:pPr>
      <w:r w:rsidRPr="43D7607A">
        <w:rPr>
          <w:i/>
          <w:iCs/>
        </w:rPr>
        <w:t>Children, 15</w:t>
      </w:r>
      <w:r w:rsidRPr="43D7607A">
        <w:t>(1), 33-45. https://doi.org/10.1177/1096250611435368</w:t>
      </w:r>
    </w:p>
    <w:p w14:paraId="7C0659A7" w14:textId="00F28010" w:rsidR="00160350" w:rsidRDefault="00AD1E22" w:rsidP="43D7607A">
      <w:pPr>
        <w:spacing w:before="240" w:after="240"/>
        <w:ind w:left="720" w:hanging="720"/>
        <w:rPr>
          <w:b/>
          <w:bCs/>
        </w:rPr>
      </w:pPr>
      <w:r w:rsidRPr="43D7607A">
        <w:rPr>
          <w:b/>
          <w:bCs/>
        </w:rPr>
        <w:t>Standard 4 Components - Student Learning Outcomes</w:t>
      </w:r>
    </w:p>
    <w:p w14:paraId="759BF9F6" w14:textId="56BA455C" w:rsidR="00160350" w:rsidRDefault="00AD1E22" w:rsidP="43D7607A">
      <w:r w:rsidRPr="43D7607A">
        <w:t>IHE faculty may develop additional student learning objectives by breaking down the components into sub-objectives and describing the knowledge, skills, and dispositions students are expected to learn upon successful completion of this course. Sample student learning objectives are listed for each of the numbered components below</w:t>
      </w:r>
      <w:r w:rsidR="52C78D41" w:rsidRPr="43D7607A">
        <w:t xml:space="preserve">. </w:t>
      </w:r>
      <w:r w:rsidRPr="43D7607A">
        <w:t>These are examples only and are not intended to be a complete set of objectives for the respective component.</w:t>
      </w:r>
    </w:p>
    <w:p w14:paraId="7BD13771" w14:textId="77777777" w:rsidR="00160350" w:rsidRDefault="00160350" w:rsidP="43D7607A">
      <w:pPr>
        <w:rPr>
          <w:b/>
          <w:bCs/>
          <w:i/>
          <w:iCs/>
        </w:rPr>
      </w:pPr>
    </w:p>
    <w:p w14:paraId="2448EB9B" w14:textId="77777777" w:rsidR="00160350" w:rsidRDefault="00AD1E22" w:rsidP="43D7607A">
      <w:r w:rsidRPr="43D7607A">
        <w:t>As a result of active participation and successful completion of course requirements, students will be able to:</w:t>
      </w:r>
    </w:p>
    <w:p w14:paraId="2A9546C6" w14:textId="1A52EEC8" w:rsidR="00160350" w:rsidRDefault="38E02E1A" w:rsidP="43D7607A">
      <w:pPr>
        <w:ind w:left="1170" w:hanging="450"/>
      </w:pPr>
      <w:r w:rsidRPr="43D7607A">
        <w:t>4.1 Understand</w:t>
      </w:r>
      <w:r w:rsidR="00AD1E22" w:rsidRPr="43D7607A">
        <w:t xml:space="preserve"> the purposes of formal and informal assessment including ethical and</w:t>
      </w:r>
    </w:p>
    <w:p w14:paraId="1C834F09" w14:textId="1ADB7F2F" w:rsidR="00160350" w:rsidRDefault="00AD1E22" w:rsidP="43D7607A">
      <w:pPr>
        <w:ind w:left="1170"/>
      </w:pPr>
      <w:bookmarkStart w:id="1" w:name="_Int_1sqequIL"/>
      <w:r w:rsidRPr="43D7607A">
        <w:t>legal considerations, and use this information to choose developmentally, culturally and linguistically appropriate, valid, reliable tools and methods that are responsive to the characteristics of the young child, family, and program.</w:t>
      </w:r>
      <w:bookmarkEnd w:id="1"/>
      <w:r w:rsidRPr="43D7607A">
        <w:t xml:space="preserve"> Students will also be able to explain state and federal mandates related to assessment in early intervention and early childhood special education. </w:t>
      </w:r>
      <w:r w:rsidR="1F31309A" w:rsidRPr="43D7607A">
        <w:t>Also, students will describe how to engage culturally and linguistically diverse families before, during, and after the evaluation process.</w:t>
      </w:r>
    </w:p>
    <w:p w14:paraId="747BC8CF" w14:textId="77777777" w:rsidR="00160350" w:rsidRDefault="00AD1E22" w:rsidP="43D7607A">
      <w:pPr>
        <w:numPr>
          <w:ilvl w:val="0"/>
          <w:numId w:val="11"/>
        </w:numPr>
        <w:spacing w:line="259" w:lineRule="auto"/>
      </w:pPr>
      <w:r w:rsidRPr="43D7607A">
        <w:t>Describe the federal legal requirements for evaluation and assessment in Part C and Part B (619).</w:t>
      </w:r>
    </w:p>
    <w:p w14:paraId="4BD3A469" w14:textId="77777777" w:rsidR="00160350" w:rsidRDefault="00AD1E22" w:rsidP="43D7607A">
      <w:pPr>
        <w:numPr>
          <w:ilvl w:val="0"/>
          <w:numId w:val="11"/>
        </w:numPr>
        <w:spacing w:line="259" w:lineRule="auto"/>
      </w:pPr>
      <w:r w:rsidRPr="43D7607A">
        <w:t>Describe ethical principles to guide the evaluation and assessment process in Part C and Part B (619).</w:t>
      </w:r>
    </w:p>
    <w:p w14:paraId="115729B0" w14:textId="77777777" w:rsidR="00160350" w:rsidRDefault="00AD1E22" w:rsidP="43D7607A">
      <w:pPr>
        <w:numPr>
          <w:ilvl w:val="0"/>
          <w:numId w:val="11"/>
        </w:numPr>
        <w:spacing w:line="259" w:lineRule="auto"/>
      </w:pPr>
      <w:r w:rsidRPr="43D7607A">
        <w:lastRenderedPageBreak/>
        <w:t>Describe your state’s Parts C and B (619) eligibility definitions.</w:t>
      </w:r>
    </w:p>
    <w:p w14:paraId="57E6FABC" w14:textId="77777777" w:rsidR="00160350" w:rsidRDefault="00AD1E22" w:rsidP="43D7607A">
      <w:pPr>
        <w:numPr>
          <w:ilvl w:val="0"/>
          <w:numId w:val="11"/>
        </w:numPr>
        <w:spacing w:line="259" w:lineRule="auto"/>
      </w:pPr>
      <w:r w:rsidRPr="43D7607A">
        <w:t>Describe how to engage families as assessment partners</w:t>
      </w:r>
    </w:p>
    <w:p w14:paraId="532DE82B" w14:textId="2B02BBB1"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70" w:hanging="450"/>
      </w:pPr>
      <w:r w:rsidRPr="43D7607A">
        <w:t>4.2</w:t>
      </w:r>
      <w:r w:rsidR="71AC6B28" w:rsidRPr="43D7607A">
        <w:t xml:space="preserve"> </w:t>
      </w:r>
      <w:r w:rsidRPr="43D7607A">
        <w:t>Develop and administer informal assessments and/or select and use valid, reliable formal assessments using evidence-based practices, including technology, in partnership with families, and other professionals.</w:t>
      </w:r>
    </w:p>
    <w:p w14:paraId="2330ACB7" w14:textId="77777777" w:rsidR="00160350" w:rsidRDefault="00AD1E22" w:rsidP="43D7607A">
      <w:pPr>
        <w:numPr>
          <w:ilvl w:val="0"/>
          <w:numId w:val="13"/>
        </w:numPr>
      </w:pPr>
      <w:r w:rsidRPr="43D7607A">
        <w:t>Describe the process for selecting and administering informal assessments.</w:t>
      </w:r>
    </w:p>
    <w:p w14:paraId="1D5E9BF5" w14:textId="22562158" w:rsidR="00160350" w:rsidRDefault="00AD1E22" w:rsidP="43D7607A">
      <w:pPr>
        <w:numPr>
          <w:ilvl w:val="0"/>
          <w:numId w:val="13"/>
        </w:numPr>
        <w:pBdr>
          <w:top w:val="nil"/>
          <w:left w:val="nil"/>
          <w:bottom w:val="nil"/>
          <w:right w:val="nil"/>
          <w:between w:val="nil"/>
        </w:pBdr>
      </w:pPr>
      <w:r w:rsidRPr="43D7607A">
        <w:t>Identify criteria for selecting and administering formal assessments</w:t>
      </w:r>
      <w:r w:rsidR="76F15CCE" w:rsidRPr="43D7607A">
        <w:t xml:space="preserve">. </w:t>
      </w:r>
    </w:p>
    <w:p w14:paraId="5191D7AD" w14:textId="126A8A00"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70" w:hanging="450"/>
      </w:pPr>
      <w:r w:rsidRPr="43D7607A">
        <w:t>4.3</w:t>
      </w:r>
      <w:r w:rsidR="68B42630" w:rsidRPr="43D7607A">
        <w:t xml:space="preserve"> </w:t>
      </w:r>
      <w:r w:rsidRPr="43D7607A">
        <w:t>Analyze, interpret, document, and share assessment information using a strength-based approach with families and other professionals.</w:t>
      </w:r>
    </w:p>
    <w:p w14:paraId="630BE13C" w14:textId="77777777" w:rsidR="00160350" w:rsidRDefault="00AD1E22" w:rsidP="43D7607A">
      <w:pPr>
        <w:widowControl w:val="0"/>
        <w:numPr>
          <w:ilvl w:val="0"/>
          <w:numId w:val="16"/>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Describe how to analyze, interpret, and document assessment information and results using a strengths-based approach. </w:t>
      </w:r>
    </w:p>
    <w:p w14:paraId="59CCAF62" w14:textId="0BF5D5A6" w:rsidR="00160350" w:rsidRDefault="00AD1E22" w:rsidP="43D7607A">
      <w:pPr>
        <w:widowControl w:val="0"/>
        <w:numPr>
          <w:ilvl w:val="0"/>
          <w:numId w:val="16"/>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Describe how to share evaluation and assessment information and results with families and other professionals through a strength-based </w:t>
      </w:r>
      <w:r w:rsidR="0FF2E82F" w:rsidRPr="43D7607A">
        <w:t>approach. ￼</w:t>
      </w:r>
    </w:p>
    <w:p w14:paraId="1C7134B8" w14:textId="6404FC2C"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70" w:hanging="450"/>
      </w:pPr>
      <w:r w:rsidRPr="43D7607A">
        <w:t>4.4</w:t>
      </w:r>
      <w:r w:rsidR="6ECEBBD1" w:rsidRPr="43D7607A">
        <w:t xml:space="preserve"> </w:t>
      </w:r>
      <w:r w:rsidRPr="43D7607A">
        <w:t>In collaboration with families and other team members, use assessment data to determine eligibility, develop child and family-based outcomes/goals, plan for interventions and instruction, and monitor progress to determine efficacy of programming.</w:t>
      </w:r>
    </w:p>
    <w:p w14:paraId="3E0042D2" w14:textId="77777777" w:rsidR="00160350" w:rsidRDefault="00AD1E22" w:rsidP="43D7607A">
      <w:pPr>
        <w:numPr>
          <w:ilvl w:val="0"/>
          <w:numId w:val="21"/>
        </w:numPr>
        <w:spacing w:line="259" w:lineRule="auto"/>
      </w:pPr>
      <w:r w:rsidRPr="43D7607A">
        <w:t xml:space="preserve">Describe a process to collect and analyze assessment information in collaboration with families and other team members to determine eligibility for EI/ECSE services. </w:t>
      </w:r>
    </w:p>
    <w:p w14:paraId="2B10532C" w14:textId="77777777" w:rsidR="00160350" w:rsidRDefault="00AD1E22" w:rsidP="43D7607A">
      <w:pPr>
        <w:numPr>
          <w:ilvl w:val="0"/>
          <w:numId w:val="21"/>
        </w:numPr>
        <w:spacing w:line="259" w:lineRule="auto"/>
      </w:pPr>
      <w:r w:rsidRPr="43D7607A">
        <w:t>Describe a process to collect and analyze assessment information in collaboration with families and other team members to develop child and family-based outcomes/goals.</w:t>
      </w:r>
    </w:p>
    <w:p w14:paraId="3F71FF81" w14:textId="7112B1AD"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43965EEA" w14:textId="4079E687"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384B144C" w14:textId="39D3ECAC"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09E7F346" w14:textId="11EDA196"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3D1E42B2" w14:textId="4AC11302"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67EFAB04" w14:textId="6C2E73C8"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624DB8EA" w14:textId="04C50C45"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6CC234EA" w14:textId="4F61136D"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1F90AA8D" w14:textId="6277FC77" w:rsidR="43D7607A" w:rsidRDefault="43D7607A"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104C1F0C" w14:textId="64082C35" w:rsidR="40B8D31B" w:rsidRDefault="40B8D31B" w:rsidP="40B8D31B">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14:paraId="1D4E9182" w14:textId="4D437191"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rsidRPr="43D7607A">
        <w:rPr>
          <w:b/>
          <w:bCs/>
        </w:rPr>
        <w:t>Topical Course Outline</w:t>
      </w:r>
    </w:p>
    <w:p w14:paraId="6A30F34D" w14:textId="77777777" w:rsidR="00160350" w:rsidRDefault="00AD1E22" w:rsidP="43D7607A">
      <w:r w:rsidRPr="43D7607A">
        <w:t>The topical course</w:t>
      </w:r>
      <w:r w:rsidRPr="43D7607A">
        <w:rPr>
          <w:b/>
          <w:bCs/>
        </w:rPr>
        <w:t xml:space="preserve"> </w:t>
      </w:r>
      <w:r w:rsidRPr="43D7607A">
        <w:t>outline which is organized by course sessions aligns course topics with EI/ECSE Standards and components. In addition, reading(s) and learning activities are identified for each topic.</w:t>
      </w:r>
    </w:p>
    <w:p w14:paraId="72F2D152" w14:textId="77777777" w:rsidR="00160350" w:rsidRDefault="00AD1E22" w:rsidP="43D7607A">
      <w:pPr>
        <w:rPr>
          <w:b/>
          <w:bCs/>
        </w:rPr>
      </w:pPr>
      <w:r w:rsidRPr="43D7607A">
        <w:rPr>
          <w:b/>
          <w:bCs/>
          <w:i/>
          <w:iCs/>
        </w:rPr>
        <w:t xml:space="preserve"> </w:t>
      </w:r>
    </w:p>
    <w:tbl>
      <w:tblPr>
        <w:tblW w:w="944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40"/>
        <w:gridCol w:w="1710"/>
        <w:gridCol w:w="4020"/>
        <w:gridCol w:w="2875"/>
      </w:tblGrid>
      <w:tr w:rsidR="00160350" w14:paraId="180792F2" w14:textId="77777777" w:rsidTr="09D7E75D">
        <w:trPr>
          <w:tblHeader/>
        </w:trPr>
        <w:tc>
          <w:tcPr>
            <w:tcW w:w="840" w:type="dxa"/>
          </w:tcPr>
          <w:p w14:paraId="68553CC2" w14:textId="5B5F0081" w:rsidR="00160350" w:rsidRDefault="00AD1E22" w:rsidP="43D7607A">
            <w:pPr>
              <w:jc w:val="center"/>
              <w:rPr>
                <w:b/>
                <w:bCs/>
              </w:rPr>
            </w:pPr>
            <w:r w:rsidRPr="43D7607A">
              <w:rPr>
                <w:b/>
                <w:bCs/>
              </w:rPr>
              <w:t>Wee</w:t>
            </w:r>
            <w:r w:rsidR="0227ED58" w:rsidRPr="43D7607A">
              <w:rPr>
                <w:b/>
                <w:bCs/>
              </w:rPr>
              <w:t>k</w:t>
            </w:r>
          </w:p>
        </w:tc>
        <w:tc>
          <w:tcPr>
            <w:tcW w:w="1710" w:type="dxa"/>
          </w:tcPr>
          <w:p w14:paraId="530619E2" w14:textId="2CA8F067" w:rsidR="00160350" w:rsidRDefault="00AD1E22" w:rsidP="43D7607A">
            <w:pPr>
              <w:widowControl w:val="0"/>
              <w:ind w:left="101"/>
              <w:jc w:val="center"/>
              <w:rPr>
                <w:b/>
                <w:bCs/>
              </w:rPr>
            </w:pPr>
            <w:r w:rsidRPr="43D7607A">
              <w:rPr>
                <w:b/>
                <w:bCs/>
              </w:rPr>
              <w:t>Standard 4 Component</w:t>
            </w:r>
            <w:r w:rsidR="73D57E37" w:rsidRPr="43D7607A">
              <w:rPr>
                <w:b/>
                <w:bCs/>
              </w:rPr>
              <w:t>s</w:t>
            </w:r>
          </w:p>
        </w:tc>
        <w:tc>
          <w:tcPr>
            <w:tcW w:w="4020" w:type="dxa"/>
          </w:tcPr>
          <w:p w14:paraId="2C1BDE2D" w14:textId="77777777" w:rsidR="00160350" w:rsidRDefault="00AD1E22" w:rsidP="43D7607A">
            <w:pPr>
              <w:jc w:val="center"/>
            </w:pPr>
            <w:r w:rsidRPr="43D7607A">
              <w:rPr>
                <w:b/>
                <w:bCs/>
              </w:rPr>
              <w:t>Topic and Readings</w:t>
            </w:r>
            <w:r w:rsidRPr="43D7607A">
              <w:t xml:space="preserve"> </w:t>
            </w:r>
          </w:p>
        </w:tc>
        <w:tc>
          <w:tcPr>
            <w:tcW w:w="2875" w:type="dxa"/>
          </w:tcPr>
          <w:p w14:paraId="2E0885F3" w14:textId="5783BE70" w:rsidR="00160350" w:rsidRDefault="00AD1E22" w:rsidP="43D7607A">
            <w:pPr>
              <w:jc w:val="center"/>
              <w:rPr>
                <w:b/>
                <w:bCs/>
              </w:rPr>
            </w:pPr>
            <w:r w:rsidRPr="43D7607A">
              <w:rPr>
                <w:b/>
                <w:bCs/>
              </w:rPr>
              <w:t>Activities</w:t>
            </w:r>
          </w:p>
        </w:tc>
      </w:tr>
      <w:tr w:rsidR="00160350" w14:paraId="4B79690A" w14:textId="77777777" w:rsidTr="09D7E75D">
        <w:tc>
          <w:tcPr>
            <w:tcW w:w="840" w:type="dxa"/>
          </w:tcPr>
          <w:p w14:paraId="759D1551" w14:textId="77777777" w:rsidR="00160350" w:rsidRDefault="00AD1E22" w:rsidP="43D7607A">
            <w:pPr>
              <w:spacing w:after="280"/>
            </w:pPr>
            <w:r w:rsidRPr="43D7607A">
              <w:t>1</w:t>
            </w:r>
          </w:p>
          <w:p w14:paraId="2647C89A" w14:textId="77777777" w:rsidR="00160350" w:rsidRDefault="00160350" w:rsidP="43D7607A">
            <w:pPr>
              <w:spacing w:before="280"/>
            </w:pPr>
          </w:p>
        </w:tc>
        <w:tc>
          <w:tcPr>
            <w:tcW w:w="1710" w:type="dxa"/>
          </w:tcPr>
          <w:p w14:paraId="2AE77F4F" w14:textId="77777777" w:rsidR="00160350" w:rsidRDefault="00AD1E22" w:rsidP="43D7607A">
            <w:r w:rsidRPr="43D7607A">
              <w:t>4.1, 4.4</w:t>
            </w:r>
          </w:p>
        </w:tc>
        <w:tc>
          <w:tcPr>
            <w:tcW w:w="4020" w:type="dxa"/>
          </w:tcPr>
          <w:p w14:paraId="0E0BB87E" w14:textId="149020F2" w:rsidR="00160350" w:rsidRDefault="436FADDB"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Overview of assessment</w:t>
            </w:r>
          </w:p>
          <w:p w14:paraId="72B1757D"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CF533B3"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Early Childhood Recommended Practice Modules</w:t>
            </w:r>
          </w:p>
          <w:p w14:paraId="05CD141A"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12">
              <w:r w:rsidR="00160350" w:rsidRPr="43D7607A">
                <w:rPr>
                  <w:u w:val="single"/>
                </w:rPr>
                <w:t>Module 7: Assessment</w:t>
              </w:r>
            </w:hyperlink>
          </w:p>
          <w:p w14:paraId="057EF8EE" w14:textId="6BACE475" w:rsidR="43D7607A" w:rsidRDefault="43D7607A"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788D428" w14:textId="78FC1124" w:rsidR="00160350" w:rsidRDefault="00102953" w:rsidP="1C326179">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13">
              <w:r w:rsidR="00AD1E22" w:rsidRPr="1C326179">
                <w:rPr>
                  <w:rStyle w:val="Hyperlink"/>
                  <w:color w:val="auto"/>
                </w:rPr>
                <w:t>Ask The Expert</w:t>
              </w:r>
            </w:hyperlink>
          </w:p>
          <w:p w14:paraId="7549D8F6" w14:textId="77777777" w:rsidR="00160350" w:rsidRDefault="00160350" w:rsidP="1C326179">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76FC174E" w14:textId="42AD0D56"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r w:rsidRPr="43D7607A">
              <w:lastRenderedPageBreak/>
              <w:t xml:space="preserve">Discuss the 5 research takeaways from the interview with Dr. Jane Squires. Create a handout for parents on the key points of research informed </w:t>
            </w:r>
            <w:r w:rsidRPr="43D7607A">
              <w:lastRenderedPageBreak/>
              <w:t xml:space="preserve">assessment. </w:t>
            </w:r>
          </w:p>
          <w:p w14:paraId="4016F31D"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tc>
      </w:tr>
      <w:tr w:rsidR="00160350" w14:paraId="529B5EF2" w14:textId="77777777" w:rsidTr="09D7E75D">
        <w:tc>
          <w:tcPr>
            <w:tcW w:w="840" w:type="dxa"/>
          </w:tcPr>
          <w:p w14:paraId="0BBF85BE" w14:textId="77777777" w:rsidR="00160350" w:rsidRDefault="00AD1E22" w:rsidP="43D7607A">
            <w:pPr>
              <w:spacing w:after="280"/>
            </w:pPr>
            <w:r w:rsidRPr="43D7607A">
              <w:lastRenderedPageBreak/>
              <w:t>2</w:t>
            </w:r>
          </w:p>
          <w:p w14:paraId="4D7A8D15" w14:textId="77777777" w:rsidR="00160350" w:rsidRDefault="00AD1E22" w:rsidP="43D7607A">
            <w:pPr>
              <w:spacing w:before="280"/>
            </w:pPr>
            <w:r w:rsidRPr="43D7607A">
              <w:t xml:space="preserve"> </w:t>
            </w:r>
          </w:p>
        </w:tc>
        <w:tc>
          <w:tcPr>
            <w:tcW w:w="1710" w:type="dxa"/>
          </w:tcPr>
          <w:p w14:paraId="71834E45" w14:textId="77777777" w:rsidR="00160350" w:rsidRDefault="00AD1E22" w:rsidP="43D7607A">
            <w:pPr>
              <w:widowControl w:val="0"/>
              <w:tabs>
                <w:tab w:val="left" w:pos="825"/>
              </w:tabs>
              <w:ind w:right="-58"/>
            </w:pPr>
            <w:r w:rsidRPr="43D7607A">
              <w:t>4.1</w:t>
            </w:r>
          </w:p>
        </w:tc>
        <w:tc>
          <w:tcPr>
            <w:tcW w:w="4020" w:type="dxa"/>
          </w:tcPr>
          <w:p w14:paraId="555E9FA1" w14:textId="2F0658FB" w:rsidR="00160350" w:rsidRDefault="3263B7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Purposes of assessment</w:t>
            </w:r>
            <w:r w:rsidR="39C56B6E" w:rsidRPr="43D7607A">
              <w:t>:</w:t>
            </w:r>
          </w:p>
          <w:p w14:paraId="2A1ED95A" w14:textId="787E221A" w:rsidR="00160350" w:rsidRDefault="1564176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Screening</w:t>
            </w:r>
          </w:p>
          <w:p w14:paraId="7C8520D1" w14:textId="1D48144E" w:rsidR="00160350" w:rsidRDefault="5B969FE5"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Eligibility</w:t>
            </w:r>
          </w:p>
          <w:p w14:paraId="1A48EAF0" w14:textId="560F8973" w:rsidR="00160350" w:rsidRDefault="61B4E6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r w:rsidRPr="43D7607A">
              <w:t xml:space="preserve">     -</w:t>
            </w:r>
            <w:r w:rsidR="00AD1E22" w:rsidRPr="43D7607A">
              <w:t>Intervention/Instructional</w:t>
            </w:r>
            <w:r w:rsidR="233C8E2F" w:rsidRPr="43D7607A">
              <w:t xml:space="preserve"> </w:t>
            </w:r>
            <w:r w:rsidR="00AD1E22" w:rsidRPr="43D7607A">
              <w:t>planning</w:t>
            </w:r>
          </w:p>
          <w:p w14:paraId="7A69BA26"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p>
          <w:p w14:paraId="45173027"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hyperlink r:id="rId14">
              <w:r w:rsidR="00160350" w:rsidRPr="43D7607A">
                <w:rPr>
                  <w:u w:val="single"/>
                </w:rPr>
                <w:t>Developmental Monitoring and Screening | CDC</w:t>
              </w:r>
            </w:hyperlink>
          </w:p>
          <w:p w14:paraId="259F14AC"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p>
          <w:p w14:paraId="62E8CF6B"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hyperlink r:id="rId15">
              <w:r w:rsidR="00160350" w:rsidRPr="43D7607A">
                <w:rPr>
                  <w:u w:val="single"/>
                </w:rPr>
                <w:t>Lesson 2: Gathering the Information | RP Modules</w:t>
              </w:r>
            </w:hyperlink>
          </w:p>
          <w:p w14:paraId="186A19E9"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p>
          <w:p w14:paraId="3970B18C"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hyperlink r:id="rId16">
              <w:r w:rsidR="00160350" w:rsidRPr="43D7607A">
                <w:rPr>
                  <w:u w:val="single"/>
                </w:rPr>
                <w:t>Lesson 3: Using Assessment | RP Modules</w:t>
              </w:r>
            </w:hyperlink>
          </w:p>
          <w:p w14:paraId="335820A7"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705"/>
              </w:tabs>
            </w:pPr>
          </w:p>
        </w:tc>
        <w:tc>
          <w:tcPr>
            <w:tcW w:w="2875" w:type="dxa"/>
          </w:tcPr>
          <w:p w14:paraId="56E96382" w14:textId="1BA66EDE"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 xml:space="preserve">Discuss in your </w:t>
            </w:r>
            <w:r w:rsidR="3BED2351" w:rsidRPr="43D7607A">
              <w:t>team</w:t>
            </w:r>
            <w:r w:rsidRPr="43D7607A">
              <w:t xml:space="preserve"> how assessment is used for the three different purposes of screening, eligibility, and intervention/instructional planning. </w:t>
            </w:r>
          </w:p>
        </w:tc>
      </w:tr>
      <w:tr w:rsidR="00160350" w14:paraId="3D9AD9BC" w14:textId="77777777" w:rsidTr="09D7E75D">
        <w:trPr>
          <w:trHeight w:val="611"/>
        </w:trPr>
        <w:tc>
          <w:tcPr>
            <w:tcW w:w="840" w:type="dxa"/>
          </w:tcPr>
          <w:p w14:paraId="2D965942" w14:textId="77777777" w:rsidR="00160350" w:rsidRDefault="00AD1E22" w:rsidP="43D7607A">
            <w:pPr>
              <w:spacing w:after="280"/>
            </w:pPr>
            <w:r w:rsidRPr="43D7607A">
              <w:t>3</w:t>
            </w:r>
          </w:p>
          <w:p w14:paraId="7BEB0FAA" w14:textId="77777777" w:rsidR="00160350" w:rsidRDefault="00160350" w:rsidP="43D7607A">
            <w:pPr>
              <w:spacing w:before="280"/>
            </w:pPr>
          </w:p>
        </w:tc>
        <w:tc>
          <w:tcPr>
            <w:tcW w:w="1710" w:type="dxa"/>
          </w:tcPr>
          <w:p w14:paraId="03C4F309" w14:textId="77777777" w:rsidR="00160350" w:rsidRDefault="00AD1E22" w:rsidP="43D7607A">
            <w:pPr>
              <w:widowControl w:val="0"/>
              <w:ind w:right="-121"/>
            </w:pPr>
            <w:r w:rsidRPr="43D7607A">
              <w:t>4.1</w:t>
            </w:r>
          </w:p>
        </w:tc>
        <w:tc>
          <w:tcPr>
            <w:tcW w:w="4020" w:type="dxa"/>
          </w:tcPr>
          <w:p w14:paraId="35AC4091" w14:textId="1D7D4477" w:rsidR="00160350" w:rsidRDefault="7A35BC0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Purposes of assessment</w:t>
            </w:r>
            <w:r w:rsidR="7AB7778C" w:rsidRPr="43D7607A">
              <w:t>:</w:t>
            </w:r>
          </w:p>
          <w:p w14:paraId="2C35B92B" w14:textId="0459060B" w:rsidR="00160350" w:rsidRDefault="0C28436C"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Instructional monitoring</w:t>
            </w:r>
          </w:p>
          <w:p w14:paraId="240D6CD5" w14:textId="56AA7985" w:rsidR="00160350" w:rsidRDefault="4AA6616D"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Child progress monitoring</w:t>
            </w:r>
          </w:p>
          <w:p w14:paraId="3214E26C" w14:textId="0CB22C76" w:rsidR="00160350" w:rsidRDefault="55472804"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     -</w:t>
            </w:r>
            <w:r w:rsidR="00AD1E22">
              <w:t>Program evaluation</w:t>
            </w:r>
          </w:p>
          <w:p w14:paraId="4C6CF9A0" w14:textId="69AB0222" w:rsidR="5ED1CBEB" w:rsidRDefault="5ED1CBEB"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FF4D8C8" w14:textId="5032C11A" w:rsidR="00160350" w:rsidRDefault="4CC0A3EA"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Prett</w:t>
            </w:r>
            <w:r w:rsidR="72BFD5CE">
              <w:t>i</w:t>
            </w:r>
            <w:r>
              <w:t>-Frontczak &amp; Grisham</w:t>
            </w:r>
            <w:r w:rsidR="02200392">
              <w:t>, Ch.7</w:t>
            </w:r>
          </w:p>
          <w:p w14:paraId="0F2D3E5C"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499E4D61" w14:textId="4A3945FD" w:rsidR="00160350" w:rsidRDefault="00102953" w:rsidP="40B8D31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17">
              <w:r w:rsidR="00AD1E22" w:rsidRPr="40B8D31B">
                <w:rPr>
                  <w:rStyle w:val="Hyperlink"/>
                  <w:color w:val="auto"/>
                </w:rPr>
                <w:t>OSEP Dear Colleague Letter on use of RTI/MTSS for eligibility in preschool</w:t>
              </w:r>
            </w:hyperlink>
          </w:p>
          <w:p w14:paraId="7795CB4C" w14:textId="07AE833F" w:rsidR="00160350" w:rsidRDefault="00160350" w:rsidP="40B8D31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48A5273B"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02DEEF9C"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160350" w14:paraId="02F62AB8" w14:textId="77777777" w:rsidTr="09D7E75D">
        <w:tc>
          <w:tcPr>
            <w:tcW w:w="840" w:type="dxa"/>
          </w:tcPr>
          <w:p w14:paraId="789FE5A0" w14:textId="77777777" w:rsidR="00160350" w:rsidRDefault="00AD1E22" w:rsidP="43D7607A">
            <w:r w:rsidRPr="43D7607A">
              <w:t>4</w:t>
            </w:r>
          </w:p>
        </w:tc>
        <w:tc>
          <w:tcPr>
            <w:tcW w:w="1710" w:type="dxa"/>
          </w:tcPr>
          <w:p w14:paraId="29392449" w14:textId="77777777" w:rsidR="00160350" w:rsidRDefault="00AD1E22" w:rsidP="43D7607A">
            <w:pPr>
              <w:shd w:val="clear" w:color="auto" w:fill="FFFFFF" w:themeFill="background1"/>
            </w:pPr>
            <w:r w:rsidRPr="43D7607A">
              <w:t>4.2, 4.4</w:t>
            </w:r>
          </w:p>
        </w:tc>
        <w:tc>
          <w:tcPr>
            <w:tcW w:w="4020" w:type="dxa"/>
          </w:tcPr>
          <w:p w14:paraId="1031D36C" w14:textId="643E9ED4" w:rsidR="00160350" w:rsidRDefault="50A778B9"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Legal basis of assessment in EI and ECSE</w:t>
            </w:r>
            <w:r w:rsidR="5F9D61E0" w:rsidRPr="43D7607A">
              <w:t>:</w:t>
            </w:r>
          </w:p>
          <w:p w14:paraId="628893F9" w14:textId="6531EB99" w:rsidR="00160350" w:rsidRDefault="3F6A3DC9"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Federal mandates</w:t>
            </w:r>
          </w:p>
          <w:p w14:paraId="2CA1AB13" w14:textId="7EC4395F" w:rsidR="00160350" w:rsidRDefault="5E1BCEE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State mandates</w:t>
            </w:r>
          </w:p>
          <w:p w14:paraId="2D42B69A" w14:textId="5D9A64E1" w:rsidR="00160350" w:rsidRDefault="398B9CF9"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Collaborating with interpreters, </w:t>
            </w:r>
          </w:p>
          <w:p w14:paraId="512CB5CB" w14:textId="2533A320" w:rsidR="00160350" w:rsidRDefault="75BF8CB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translators, and cultural mediators </w:t>
            </w:r>
          </w:p>
          <w:p w14:paraId="3B4707EF"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F0837D6"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18">
              <w:r w:rsidR="00160350" w:rsidRPr="43D7607A">
                <w:rPr>
                  <w:u w:val="single"/>
                </w:rPr>
                <w:t>ECTA Center: Evaluation and Assessment</w:t>
              </w:r>
            </w:hyperlink>
          </w:p>
          <w:p w14:paraId="6952E8AD"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314A6568" w14:textId="39029192"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19">
              <w:r w:rsidR="00160350" w:rsidRPr="43D7607A">
                <w:rPr>
                  <w:u w:val="single"/>
                </w:rPr>
                <w:t>Black and Latino children often miss out on early intervention meant to treat developmental delays (hechingerreport.org)</w:t>
              </w:r>
            </w:hyperlink>
          </w:p>
          <w:p w14:paraId="34EF30E9" w14:textId="4F1C71A2" w:rsidR="00160350" w:rsidRDefault="00160350" w:rsidP="40B8D31B">
            <w:pPr>
              <w:widowControl w:val="0"/>
            </w:pPr>
          </w:p>
          <w:p w14:paraId="11F0AFB5" w14:textId="5BF552C1" w:rsidR="00160350" w:rsidRDefault="00102953" w:rsidP="40B8D31B">
            <w:pPr>
              <w:widowControl w:val="0"/>
            </w:pPr>
            <w:hyperlink r:id="rId20">
              <w:r w:rsidR="79ADBF50" w:rsidRPr="5ED1CBEB">
                <w:rPr>
                  <w:rStyle w:val="Hyperlink"/>
                  <w:color w:val="auto"/>
                </w:rPr>
                <w:t xml:space="preserve">Magnusson, Dawn M., PT, PhD, &amp; Mistry, Kamila B., PhD, MPH. (2017). Racial and ethnic disparities in unmet </w:t>
              </w:r>
              <w:r w:rsidR="79ADBF50" w:rsidRPr="5ED1CBEB">
                <w:rPr>
                  <w:rStyle w:val="Hyperlink"/>
                  <w:color w:val="auto"/>
                </w:rPr>
                <w:lastRenderedPageBreak/>
                <w:t>need for pediatric therapy services: The role of family-centered care.</w:t>
              </w:r>
              <w:r w:rsidR="79ADBF50" w:rsidRPr="5ED1CBEB">
                <w:rPr>
                  <w:rStyle w:val="Hyperlink"/>
                  <w:i/>
                  <w:iCs/>
                  <w:color w:val="auto"/>
                </w:rPr>
                <w:t xml:space="preserve"> Academic Pediatrics, 17</w:t>
              </w:r>
              <w:r w:rsidR="79ADBF50" w:rsidRPr="5ED1CBEB">
                <w:rPr>
                  <w:rStyle w:val="Hyperlink"/>
                  <w:color w:val="auto"/>
                </w:rPr>
                <w:t>(1), 27-33.</w:t>
              </w:r>
            </w:hyperlink>
            <w:r w:rsidR="79ADBF50">
              <w:t xml:space="preserve"> </w:t>
            </w:r>
          </w:p>
          <w:p w14:paraId="112A90E2" w14:textId="487A1E82" w:rsidR="5ED1CBEB" w:rsidRDefault="5ED1CBEB" w:rsidP="5ED1CBEB">
            <w:pPr>
              <w:widowControl w:val="0"/>
              <w:rPr>
                <w:rStyle w:val="Hyperlink"/>
                <w:color w:val="auto"/>
              </w:rPr>
            </w:pPr>
          </w:p>
          <w:p w14:paraId="0BA57F8E" w14:textId="34143163" w:rsidR="00160350" w:rsidRDefault="53954165" w:rsidP="5ED1CBEB">
            <w:pPr>
              <w:widowControl w:val="0"/>
            </w:pPr>
            <w:r w:rsidRPr="5ED1CBEB">
              <w:rPr>
                <w:rStyle w:val="Hyperlink"/>
                <w:color w:val="auto"/>
              </w:rPr>
              <w:t>Quebles</w:t>
            </w:r>
            <w:r w:rsidR="79ADBF50" w:rsidRPr="5ED1CBEB">
              <w:rPr>
                <w:rStyle w:val="Hyperlink"/>
                <w:color w:val="auto"/>
              </w:rPr>
              <w:t>, I., Perrigo, J. L., Bravo, R., Patel Gera, M., Poulsen, M. K., Wheeler, B. Y., &amp; Williams, M. E. (2022). Latinx mothers' experiences with linkage to early intervention.</w:t>
            </w:r>
            <w:r w:rsidR="79ADBF50" w:rsidRPr="5ED1CBEB">
              <w:rPr>
                <w:rStyle w:val="Hyperlink"/>
                <w:i/>
                <w:iCs/>
                <w:color w:val="auto"/>
              </w:rPr>
              <w:t xml:space="preserve"> Infants and Young Children, 35</w:t>
            </w:r>
            <w:r w:rsidR="79ADBF50" w:rsidRPr="5ED1CBEB">
              <w:rPr>
                <w:rStyle w:val="Hyperlink"/>
                <w:color w:val="auto"/>
              </w:rPr>
              <w:t>(3), 189-204</w:t>
            </w:r>
            <w:r w:rsidR="79ADBF50">
              <w:t xml:space="preserve">. </w:t>
            </w:r>
          </w:p>
          <w:p w14:paraId="4DF2A11F" w14:textId="504E58DD" w:rsidR="00160350" w:rsidRDefault="00160350" w:rsidP="43D7607A">
            <w:pPr>
              <w:widowControl w:val="0"/>
            </w:pPr>
          </w:p>
        </w:tc>
        <w:tc>
          <w:tcPr>
            <w:tcW w:w="2875" w:type="dxa"/>
          </w:tcPr>
          <w:p w14:paraId="701BFC79" w14:textId="77777777" w:rsidR="00160350" w:rsidRDefault="00AD1E22" w:rsidP="43D7607A">
            <w:pPr>
              <w:shd w:val="clear" w:color="auto" w:fill="FFFFFF" w:themeFill="background1"/>
            </w:pPr>
            <w:r w:rsidRPr="43D7607A">
              <w:lastRenderedPageBreak/>
              <w:t>Identify the screening and eligibility requirements in your state using state resources and references, including citations.</w:t>
            </w:r>
          </w:p>
          <w:p w14:paraId="7CB1A278" w14:textId="77777777" w:rsidR="00160350" w:rsidRDefault="00160350" w:rsidP="43D7607A">
            <w:pPr>
              <w:shd w:val="clear" w:color="auto" w:fill="FFFFFF" w:themeFill="background1"/>
            </w:pPr>
          </w:p>
          <w:p w14:paraId="45B2C0D1" w14:textId="77777777" w:rsidR="00160350" w:rsidRDefault="00102953" w:rsidP="43D7607A">
            <w:pPr>
              <w:shd w:val="clear" w:color="auto" w:fill="FFFFFF" w:themeFill="background1"/>
            </w:pPr>
            <w:hyperlink r:id="rId21">
              <w:r w:rsidR="00160350" w:rsidRPr="43D7607A">
                <w:rPr>
                  <w:u w:val="single"/>
                </w:rPr>
                <w:t>Eligibility and Service Delivery Policies: Differences Between IDEA Part C and IDEA Part B</w:t>
              </w:r>
            </w:hyperlink>
          </w:p>
          <w:p w14:paraId="759BE910" w14:textId="77777777" w:rsidR="00160350" w:rsidRDefault="00160350" w:rsidP="43D7607A">
            <w:pPr>
              <w:shd w:val="clear" w:color="auto" w:fill="FFFFFF" w:themeFill="background1"/>
            </w:pPr>
          </w:p>
          <w:p w14:paraId="2C603C4D" w14:textId="004EFB36" w:rsidR="00160350" w:rsidRDefault="00AD1E22" w:rsidP="5ED1CBEB">
            <w:pPr>
              <w:shd w:val="clear" w:color="auto" w:fill="FFFFFF" w:themeFill="background1"/>
            </w:pPr>
            <w:r>
              <w:t xml:space="preserve">View: </w:t>
            </w:r>
            <w:hyperlink r:id="rId22">
              <w:r w:rsidRPr="09D7E75D">
                <w:rPr>
                  <w:rStyle w:val="Hyperlink"/>
                  <w:color w:val="auto"/>
                </w:rPr>
                <w:t>Illinois Early Intervention Training Program: Tips for Working with Interpreters</w:t>
              </w:r>
            </w:hyperlink>
          </w:p>
        </w:tc>
      </w:tr>
      <w:tr w:rsidR="00160350" w14:paraId="410C55C1" w14:textId="77777777" w:rsidTr="09D7E75D">
        <w:trPr>
          <w:trHeight w:val="782"/>
        </w:trPr>
        <w:tc>
          <w:tcPr>
            <w:tcW w:w="840" w:type="dxa"/>
          </w:tcPr>
          <w:p w14:paraId="38D19907" w14:textId="77777777" w:rsidR="00160350" w:rsidRDefault="00AD1E22" w:rsidP="43D7607A">
            <w:pPr>
              <w:spacing w:after="280"/>
            </w:pPr>
            <w:r w:rsidRPr="43D7607A">
              <w:t>5</w:t>
            </w:r>
          </w:p>
          <w:p w14:paraId="5BE8869F" w14:textId="77777777" w:rsidR="00160350" w:rsidRDefault="00160350" w:rsidP="43D7607A">
            <w:pPr>
              <w:spacing w:before="280"/>
            </w:pPr>
          </w:p>
        </w:tc>
        <w:tc>
          <w:tcPr>
            <w:tcW w:w="1710" w:type="dxa"/>
          </w:tcPr>
          <w:p w14:paraId="028173E2" w14:textId="77777777"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4.2</w:t>
            </w:r>
          </w:p>
        </w:tc>
        <w:tc>
          <w:tcPr>
            <w:tcW w:w="4020" w:type="dxa"/>
          </w:tcPr>
          <w:p w14:paraId="0B02FF36" w14:textId="0EF25F98" w:rsidR="00160350" w:rsidRDefault="78C80A6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Recommended practices in assessment</w:t>
            </w:r>
            <w:r w:rsidR="0B547317" w:rsidRPr="43D7607A">
              <w:t>:</w:t>
            </w:r>
          </w:p>
          <w:p w14:paraId="0A8A0C83" w14:textId="3A3451D6" w:rsidR="00160350" w:rsidRDefault="18D6A79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Working with families</w:t>
            </w:r>
          </w:p>
          <w:p w14:paraId="6973F26E" w14:textId="2F6D69F9" w:rsidR="00160350" w:rsidRDefault="3635789D"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Family-centered practices in </w:t>
            </w:r>
            <w:r w:rsidR="66EACF31" w:rsidRPr="43D7607A">
              <w:t xml:space="preserve"> </w:t>
            </w:r>
          </w:p>
          <w:p w14:paraId="56C7EE4E" w14:textId="266587F3" w:rsidR="00160350" w:rsidRDefault="66EACF31"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     </w:t>
            </w:r>
            <w:r w:rsidR="6B82ED2E" w:rsidRPr="5ED1CBEB">
              <w:t xml:space="preserve"> </w:t>
            </w:r>
            <w:r w:rsidR="00AD1E22" w:rsidRPr="5ED1CBEB">
              <w:t>assessment</w:t>
            </w:r>
          </w:p>
          <w:p w14:paraId="4F0E1946" w14:textId="77777777" w:rsidR="00160350" w:rsidRDefault="00160350"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6AEC84B1" w14:textId="77777777" w:rsidR="00160350" w:rsidRDefault="00102953"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23">
              <w:r w:rsidR="00160350" w:rsidRPr="5ED1CBEB">
                <w:rPr>
                  <w:u w:val="single"/>
                </w:rPr>
                <w:t xml:space="preserve">Division for Early Childhood (DEC). (2016). </w:t>
              </w:r>
            </w:hyperlink>
            <w:hyperlink r:id="rId24">
              <w:r w:rsidR="00160350" w:rsidRPr="5ED1CBEB">
                <w:rPr>
                  <w:i/>
                  <w:iCs/>
                  <w:u w:val="single"/>
                </w:rPr>
                <w:t>DEC recommended practices with examples</w:t>
              </w:r>
            </w:hyperlink>
            <w:hyperlink r:id="rId25">
              <w:r w:rsidR="00160350" w:rsidRPr="5ED1CBEB">
                <w:rPr>
                  <w:u w:val="single"/>
                </w:rPr>
                <w:t xml:space="preserve">. DEC.  </w:t>
              </w:r>
            </w:hyperlink>
          </w:p>
          <w:p w14:paraId="638A5867" w14:textId="59F2F703" w:rsidR="00160350" w:rsidRDefault="00160350"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EDAB853" w14:textId="54580252" w:rsidR="00160350" w:rsidRDefault="00102953"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color w:val="auto"/>
              </w:rPr>
            </w:pPr>
            <w:hyperlink r:id="rId26">
              <w:r w:rsidR="00AD1E22" w:rsidRPr="5ED1CBEB">
                <w:rPr>
                  <w:rStyle w:val="Hyperlink"/>
                  <w:color w:val="auto"/>
                </w:rPr>
                <w:t xml:space="preserve">Steed, E. A., Stein, R., Burke, H., &amp; </w:t>
              </w:r>
            </w:hyperlink>
            <w:bookmarkStart w:id="2" w:name="_Int_rqBBRqen"/>
            <w:r w:rsidR="00AD1E22" w:rsidRPr="5ED1CBEB">
              <w:rPr>
                <w:rStyle w:val="Hyperlink"/>
                <w:color w:val="auto"/>
              </w:rPr>
              <w:t>Charlifue</w:t>
            </w:r>
            <w:bookmarkEnd w:id="2"/>
            <w:r w:rsidR="00AD1E22" w:rsidRPr="5ED1CBEB">
              <w:rPr>
                <w:rStyle w:val="Hyperlink"/>
                <w:color w:val="auto"/>
              </w:rPr>
              <w:t xml:space="preserve">-Smith, R. (2023). Early Childhood Professionals’ Reported Use of Culturally and Linguistically Responsive Practices During Initial Evaluations: A Mixed Methods Study. </w:t>
            </w:r>
            <w:r w:rsidR="00AD1E22" w:rsidRPr="5ED1CBEB">
              <w:rPr>
                <w:rStyle w:val="Hyperlink"/>
                <w:i/>
                <w:iCs/>
                <w:color w:val="auto"/>
              </w:rPr>
              <w:t>Topics in Early Childhood Special Education</w:t>
            </w:r>
            <w:r w:rsidR="00AD1E22" w:rsidRPr="5ED1CBEB">
              <w:rPr>
                <w:rStyle w:val="Hyperlink"/>
                <w:color w:val="auto"/>
              </w:rPr>
              <w:t xml:space="preserve">, </w:t>
            </w:r>
            <w:r w:rsidR="00AD1E22" w:rsidRPr="5ED1CBEB">
              <w:rPr>
                <w:rStyle w:val="Hyperlink"/>
                <w:i/>
                <w:iCs/>
                <w:color w:val="auto"/>
              </w:rPr>
              <w:t>43</w:t>
            </w:r>
            <w:r w:rsidR="00AD1E22" w:rsidRPr="5ED1CBEB">
              <w:rPr>
                <w:rStyle w:val="Hyperlink"/>
                <w:color w:val="auto"/>
              </w:rPr>
              <w:t>(3), 214-226.</w:t>
            </w:r>
          </w:p>
        </w:tc>
        <w:tc>
          <w:tcPr>
            <w:tcW w:w="2875" w:type="dxa"/>
          </w:tcPr>
          <w:p w14:paraId="47DE1062"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 xml:space="preserve">Identify the child’s strengths, needs, preferences, and interests by completing an observation form/checklist with your </w:t>
            </w:r>
            <w:bookmarkStart w:id="3" w:name="_Int_Nc7e6OgK"/>
            <w:r w:rsidRPr="43D7607A">
              <w:t>partner</w:t>
            </w:r>
            <w:bookmarkEnd w:id="3"/>
            <w:r w:rsidRPr="43D7607A">
              <w:t xml:space="preserve"> family. </w:t>
            </w:r>
          </w:p>
          <w:p w14:paraId="5A348EFF" w14:textId="279E364A" w:rsidR="00160350" w:rsidRDefault="00160350"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2D5EB5EA" w14:textId="49349866"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0B8D31B">
              <w:t xml:space="preserve">Dunst, C. J., Raab, M., &amp; Trivette, C. M. (2013). </w:t>
            </w:r>
            <w:hyperlink r:id="rId27">
              <w:r w:rsidR="00160350" w:rsidRPr="40B8D31B">
                <w:rPr>
                  <w:u w:val="single"/>
                </w:rPr>
                <w:t>Child interests activity checklist</w:t>
              </w:r>
            </w:hyperlink>
            <w:r w:rsidRPr="40B8D31B">
              <w:t xml:space="preserve">. In C. J. Dunst &amp; M. Raab (2013). </w:t>
            </w:r>
            <w:r w:rsidRPr="40B8D31B">
              <w:rPr>
                <w:i/>
                <w:iCs/>
              </w:rPr>
              <w:t>Checklist and guidelines for identifying young children’s interests. Everyday Child Language Learning Tools</w:t>
            </w:r>
            <w:r w:rsidRPr="40B8D31B">
              <w:t xml:space="preserve">, </w:t>
            </w:r>
            <w:r w:rsidR="37EE5852" w:rsidRPr="40B8D31B">
              <w:t>#</w:t>
            </w:r>
            <w:r w:rsidRPr="40B8D31B">
              <w:t>3.</w:t>
            </w:r>
          </w:p>
          <w:p w14:paraId="15C8473C" w14:textId="0839C781" w:rsidR="00160350" w:rsidRDefault="00160350" w:rsidP="40B8D31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29BC8A24" w14:textId="5DC25235" w:rsidR="00160350" w:rsidRDefault="00160350" w:rsidP="40B8D31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160350" w14:paraId="72EE53C5" w14:textId="77777777" w:rsidTr="09D7E75D">
        <w:tc>
          <w:tcPr>
            <w:tcW w:w="840" w:type="dxa"/>
          </w:tcPr>
          <w:p w14:paraId="11429C51" w14:textId="77777777" w:rsidR="00160350" w:rsidRDefault="00AD1E22" w:rsidP="43D7607A">
            <w:pPr>
              <w:spacing w:after="280"/>
            </w:pPr>
            <w:r w:rsidRPr="43D7607A">
              <w:t>6</w:t>
            </w:r>
          </w:p>
          <w:p w14:paraId="437382AD" w14:textId="77777777" w:rsidR="00160350" w:rsidRDefault="00160350" w:rsidP="43D7607A">
            <w:pPr>
              <w:spacing w:before="280"/>
            </w:pPr>
          </w:p>
        </w:tc>
        <w:tc>
          <w:tcPr>
            <w:tcW w:w="1710" w:type="dxa"/>
          </w:tcPr>
          <w:p w14:paraId="416909FA" w14:textId="77777777" w:rsidR="00160350" w:rsidRDefault="00AD1E22" w:rsidP="43D7607A">
            <w:pPr>
              <w:shd w:val="clear" w:color="auto" w:fill="FFFFFF" w:themeFill="background1"/>
            </w:pPr>
            <w:r w:rsidRPr="43D7607A">
              <w:t>4.2</w:t>
            </w:r>
          </w:p>
        </w:tc>
        <w:tc>
          <w:tcPr>
            <w:tcW w:w="4020" w:type="dxa"/>
          </w:tcPr>
          <w:p w14:paraId="75B0A192" w14:textId="2EB63856" w:rsidR="00160350" w:rsidRDefault="6FFAA15F"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Recommended practices in assessment:</w:t>
            </w:r>
          </w:p>
          <w:p w14:paraId="14335182" w14:textId="2B08A77D" w:rsidR="00160350" w:rsidRDefault="3FAA913C"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Infants and toddlers</w:t>
            </w:r>
          </w:p>
          <w:p w14:paraId="0FCA9842" w14:textId="14B92E81" w:rsidR="00160350" w:rsidRDefault="63FEC889"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Multiple sources</w:t>
            </w:r>
          </w:p>
          <w:p w14:paraId="116C8C40" w14:textId="1AA32F85" w:rsidR="00160350" w:rsidRDefault="1AA2B21A"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Culturally and linguistically </w:t>
            </w:r>
          </w:p>
          <w:p w14:paraId="6A3FE002" w14:textId="2FFE8E0B" w:rsidR="00160350" w:rsidRDefault="28464BE5"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diverse children and families</w:t>
            </w:r>
          </w:p>
          <w:p w14:paraId="2F81AA3C" w14:textId="06C590AE" w:rsidR="00160350" w:rsidRDefault="38FFDDF4"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Dual Language Learners</w:t>
            </w:r>
          </w:p>
          <w:p w14:paraId="1C6C7CCA"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4C3E44F3" w14:textId="0A39D780" w:rsidR="00160350" w:rsidRDefault="00102953"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28">
              <w:r w:rsidR="00160350" w:rsidRPr="1C326179">
                <w:rPr>
                  <w:u w:val="single"/>
                </w:rPr>
                <w:t xml:space="preserve">Division for Early Childhood (DEC). (2016). </w:t>
              </w:r>
            </w:hyperlink>
            <w:hyperlink r:id="rId29">
              <w:r w:rsidR="00160350" w:rsidRPr="1C326179">
                <w:rPr>
                  <w:i/>
                  <w:iCs/>
                  <w:u w:val="single"/>
                </w:rPr>
                <w:t>DEC recommended practices with examples</w:t>
              </w:r>
            </w:hyperlink>
            <w:hyperlink r:id="rId30">
              <w:r w:rsidR="00160350" w:rsidRPr="1C326179">
                <w:rPr>
                  <w:u w:val="single"/>
                </w:rPr>
                <w:t xml:space="preserve">. DEC.  </w:t>
              </w:r>
            </w:hyperlink>
          </w:p>
          <w:p w14:paraId="2A3D08AB" w14:textId="2B867551"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240"/>
            </w:pPr>
            <w:r w:rsidRPr="1C326179">
              <w:t xml:space="preserve">Blessing, D. (2019). Assessment in </w:t>
            </w:r>
            <w:r w:rsidRPr="1C326179">
              <w:lastRenderedPageBreak/>
              <w:t xml:space="preserve">kindergarten: Meeting children where they are. </w:t>
            </w:r>
            <w:r w:rsidRPr="1C326179">
              <w:rPr>
                <w:i/>
                <w:iCs/>
              </w:rPr>
              <w:t>Young children, 74</w:t>
            </w:r>
            <w:r w:rsidRPr="1C326179">
              <w:t>(3).</w:t>
            </w:r>
          </w:p>
          <w:p w14:paraId="5E216A8F" w14:textId="74E5A6A1" w:rsidR="00160350" w:rsidRDefault="3DA3CD0B" w:rsidP="1C326179">
            <w:pPr>
              <w:rPr>
                <w:i/>
                <w:iCs/>
              </w:rPr>
            </w:pPr>
            <w:r w:rsidRPr="1C326179">
              <w:t>Hill, C., Childress, D., Terry, L., Brager, A., Implementing Recommended Assessment Practices in Early Intervention - DEC Recommended Practices Monograph Series No. 7</w:t>
            </w:r>
            <w:r w:rsidRPr="1C326179">
              <w:rPr>
                <w:i/>
                <w:iCs/>
              </w:rPr>
              <w:t>.</w:t>
            </w:r>
          </w:p>
          <w:p w14:paraId="72E5F954" w14:textId="0A7B7374" w:rsidR="1C326179" w:rsidRDefault="1C326179" w:rsidP="1C326179">
            <w:pPr>
              <w:rPr>
                <w:i/>
                <w:iCs/>
              </w:rPr>
            </w:pPr>
          </w:p>
          <w:p w14:paraId="7DCC5296" w14:textId="51670F17" w:rsidR="00160350" w:rsidRDefault="3DA3CD0B" w:rsidP="1C326179">
            <w:r w:rsidRPr="1C326179">
              <w:t>Wackerle- Hollman, A., Duran, L. Screening and Progress Monitoring Language and Early Literacy Skills in Spanish-Speaking Dual Language Learners with Disabilities. DEC Recommended Practices Monograph Series. No. 7</w:t>
            </w:r>
          </w:p>
          <w:p w14:paraId="4ABC7DB2" w14:textId="270D7E7F" w:rsidR="00160350" w:rsidRDefault="00160350" w:rsidP="1C326179"/>
        </w:tc>
        <w:tc>
          <w:tcPr>
            <w:tcW w:w="2875" w:type="dxa"/>
          </w:tcPr>
          <w:p w14:paraId="3C2F0562"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lastRenderedPageBreak/>
              <w:t xml:space="preserve">Conduct a family interview with your </w:t>
            </w:r>
            <w:bookmarkStart w:id="4" w:name="_Int_WV2hKTfD"/>
            <w:r w:rsidRPr="43D7607A">
              <w:t>partner</w:t>
            </w:r>
            <w:bookmarkEnd w:id="4"/>
            <w:r w:rsidRPr="43D7607A">
              <w:t xml:space="preserve"> family. </w:t>
            </w:r>
          </w:p>
        </w:tc>
      </w:tr>
      <w:tr w:rsidR="00160350" w14:paraId="3C6A4BF0" w14:textId="77777777" w:rsidTr="09D7E75D">
        <w:tc>
          <w:tcPr>
            <w:tcW w:w="840" w:type="dxa"/>
          </w:tcPr>
          <w:p w14:paraId="3C109E3C" w14:textId="77777777" w:rsidR="00160350" w:rsidRDefault="00AD1E22" w:rsidP="43D7607A">
            <w:pPr>
              <w:spacing w:after="280"/>
            </w:pPr>
            <w:r w:rsidRPr="43D7607A">
              <w:t>7</w:t>
            </w:r>
          </w:p>
          <w:p w14:paraId="64932C67" w14:textId="77777777" w:rsidR="00160350" w:rsidRDefault="00160350" w:rsidP="43D7607A">
            <w:pPr>
              <w:spacing w:before="280"/>
            </w:pPr>
          </w:p>
        </w:tc>
        <w:tc>
          <w:tcPr>
            <w:tcW w:w="1710" w:type="dxa"/>
          </w:tcPr>
          <w:p w14:paraId="7D1B45A1" w14:textId="77777777" w:rsidR="00160350" w:rsidRDefault="00AD1E22" w:rsidP="43D7607A">
            <w:pPr>
              <w:shd w:val="clear" w:color="auto" w:fill="FFFFFF" w:themeFill="background1"/>
            </w:pPr>
            <w:r w:rsidRPr="43D7607A">
              <w:t>4.2</w:t>
            </w:r>
          </w:p>
        </w:tc>
        <w:tc>
          <w:tcPr>
            <w:tcW w:w="4020" w:type="dxa"/>
          </w:tcPr>
          <w:p w14:paraId="1A4B2601" w14:textId="0BA3B6F6" w:rsidR="00160350" w:rsidRDefault="7850AAB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Recommended practices in assessment:</w:t>
            </w:r>
          </w:p>
          <w:p w14:paraId="4FFDB939" w14:textId="268234E2" w:rsidR="00160350" w:rsidRDefault="61DD4E85"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Criterion referenced</w:t>
            </w:r>
          </w:p>
          <w:p w14:paraId="53B796C6" w14:textId="1C54BFAE" w:rsidR="00160350" w:rsidRDefault="77D6C67E"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Eligibility determination</w:t>
            </w:r>
          </w:p>
          <w:p w14:paraId="45200651" w14:textId="3F940464" w:rsidR="00160350" w:rsidRDefault="50E19C8E"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Screening tools</w:t>
            </w:r>
          </w:p>
          <w:p w14:paraId="789F29D7"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D1503D6" w14:textId="77777777" w:rsidR="00160350" w:rsidRDefault="00102953"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1">
              <w:r w:rsidR="00160350" w:rsidRPr="43D7607A">
                <w:rPr>
                  <w:u w:val="single"/>
                </w:rPr>
                <w:t xml:space="preserve">Division for Early Childhood (DEC). (2016). </w:t>
              </w:r>
            </w:hyperlink>
            <w:hyperlink r:id="rId32">
              <w:r w:rsidR="00160350" w:rsidRPr="43D7607A">
                <w:rPr>
                  <w:i/>
                  <w:iCs/>
                  <w:u w:val="single"/>
                </w:rPr>
                <w:t>DEC recommended practices with examples</w:t>
              </w:r>
            </w:hyperlink>
            <w:hyperlink r:id="rId33">
              <w:r w:rsidR="00160350" w:rsidRPr="43D7607A">
                <w:rPr>
                  <w:u w:val="single"/>
                </w:rPr>
                <w:t xml:space="preserve">. DEC.  </w:t>
              </w:r>
            </w:hyperlink>
          </w:p>
          <w:p w14:paraId="7A40DD6A"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5982FA7" w14:textId="3DFF516D" w:rsidR="00160350" w:rsidRDefault="00102953" w:rsidP="1C326179">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4">
              <w:r w:rsidR="00160350" w:rsidRPr="1C326179">
                <w:rPr>
                  <w:u w:val="single"/>
                </w:rPr>
                <w:t>Screening Tools for Children Birth to Age Five Years with Potential for Remote Administration (ectacenter.org)</w:t>
              </w:r>
            </w:hyperlink>
          </w:p>
          <w:p w14:paraId="257B1FF3" w14:textId="2E047320" w:rsidR="00160350" w:rsidRDefault="00160350" w:rsidP="1C326179">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p>
        </w:tc>
        <w:tc>
          <w:tcPr>
            <w:tcW w:w="2875" w:type="dxa"/>
          </w:tcPr>
          <w:p w14:paraId="7F856B17"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Review an assessment tool (e.g., screening tool, a norm-referenced assessment, or curriculum-based assessment) – see guidelines in the assignment section of the syllabus.</w:t>
            </w:r>
          </w:p>
        </w:tc>
      </w:tr>
      <w:tr w:rsidR="00160350" w14:paraId="43F52B84" w14:textId="77777777" w:rsidTr="09D7E75D">
        <w:tc>
          <w:tcPr>
            <w:tcW w:w="840" w:type="dxa"/>
          </w:tcPr>
          <w:p w14:paraId="54F01652" w14:textId="77777777" w:rsidR="00160350" w:rsidRDefault="00AD1E22" w:rsidP="43D7607A">
            <w:pPr>
              <w:spacing w:after="280"/>
            </w:pPr>
            <w:r w:rsidRPr="43D7607A">
              <w:t>8</w:t>
            </w:r>
          </w:p>
          <w:p w14:paraId="1995235B" w14:textId="77777777" w:rsidR="00160350" w:rsidRDefault="00160350" w:rsidP="43D7607A">
            <w:pPr>
              <w:spacing w:before="280"/>
            </w:pPr>
          </w:p>
        </w:tc>
        <w:tc>
          <w:tcPr>
            <w:tcW w:w="1710" w:type="dxa"/>
          </w:tcPr>
          <w:p w14:paraId="097A0C30" w14:textId="77777777" w:rsidR="00160350" w:rsidRDefault="00AD1E22" w:rsidP="43D7607A">
            <w:pPr>
              <w:shd w:val="clear" w:color="auto" w:fill="FFFFFF" w:themeFill="background1"/>
            </w:pPr>
            <w:r w:rsidRPr="43D7607A">
              <w:t>4.3</w:t>
            </w:r>
          </w:p>
        </w:tc>
        <w:tc>
          <w:tcPr>
            <w:tcW w:w="4020" w:type="dxa"/>
          </w:tcPr>
          <w:p w14:paraId="2A3254C5" w14:textId="4CA70901" w:rsidR="00160350" w:rsidRDefault="3490DFC6"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42"/>
              </w:tabs>
            </w:pPr>
            <w:r w:rsidRPr="43D7607A">
              <w:t>-</w:t>
            </w:r>
            <w:r w:rsidR="00AD1E22" w:rsidRPr="43D7607A">
              <w:t>What is authentic assessment?</w:t>
            </w:r>
          </w:p>
          <w:p w14:paraId="67EAE068" w14:textId="5FE419B7" w:rsidR="00160350" w:rsidRDefault="51283F84"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435"/>
              </w:tabs>
            </w:pPr>
            <w:r w:rsidRPr="43D7607A">
              <w:t xml:space="preserve">     -</w:t>
            </w:r>
            <w:r w:rsidR="00AD1E22" w:rsidRPr="43D7607A">
              <w:t>Observation techniques</w:t>
            </w:r>
          </w:p>
          <w:p w14:paraId="38AFE3A0" w14:textId="02C7B327" w:rsidR="00160350" w:rsidRDefault="733CF07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435"/>
              </w:tabs>
            </w:pPr>
            <w:r w:rsidRPr="40B8D31B">
              <w:t xml:space="preserve">     -</w:t>
            </w:r>
            <w:r w:rsidR="00AD1E22" w:rsidRPr="40B8D31B">
              <w:t>Rubrics</w:t>
            </w:r>
          </w:p>
          <w:p w14:paraId="613CEB7F" w14:textId="26EB279B" w:rsidR="40B8D31B" w:rsidRDefault="40B8D31B" w:rsidP="40B8D31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435"/>
              </w:tabs>
            </w:pPr>
          </w:p>
          <w:p w14:paraId="2A386486" w14:textId="45487C22" w:rsidR="00160350" w:rsidRDefault="569B28EB"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435"/>
              </w:tabs>
              <w:spacing w:before="240" w:after="240"/>
            </w:pPr>
            <w:r>
              <w:t>Prett-Frontczak &amp; Grisham, Ch.2</w:t>
            </w:r>
          </w:p>
          <w:p w14:paraId="6C49405A" w14:textId="6EAA77D3" w:rsidR="5ED1CBEB" w:rsidRDefault="5ED1CBEB"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435"/>
              </w:tabs>
            </w:pPr>
          </w:p>
          <w:p w14:paraId="507527D8"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42"/>
              </w:tabs>
            </w:pPr>
            <w:r w:rsidRPr="43D7607A">
              <w:t xml:space="preserve">Macy, M., Bagnato, S. J., &amp; Gallen, R. (2016). Authentic Assessment: A Venerable Idea Whose Time Is Now. </w:t>
            </w:r>
            <w:r w:rsidRPr="43D7607A">
              <w:rPr>
                <w:i/>
                <w:iCs/>
              </w:rPr>
              <w:t>Zero to Three, 37</w:t>
            </w:r>
            <w:r w:rsidRPr="43D7607A">
              <w:t>(1), 37-43</w:t>
            </w:r>
          </w:p>
        </w:tc>
        <w:tc>
          <w:tcPr>
            <w:tcW w:w="2875" w:type="dxa"/>
          </w:tcPr>
          <w:p w14:paraId="39866807"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Complete an environmental assessment and report with your cross disciplinary team. See assignments section of the syllabus for more information.</w:t>
            </w:r>
          </w:p>
          <w:p w14:paraId="7451B738"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7DEEE802"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hyperlink r:id="rId35">
              <w:r w:rsidR="00AD1E22" w:rsidRPr="43D7607A">
                <w:rPr>
                  <w:rStyle w:val="Hyperlink"/>
                  <w:color w:val="auto"/>
                </w:rPr>
                <w:t>View: Authentic Child Assessment</w:t>
              </w:r>
            </w:hyperlink>
          </w:p>
          <w:p w14:paraId="5147A0EB" w14:textId="4B31B23E"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160350" w14:paraId="74005D1A" w14:textId="77777777" w:rsidTr="09D7E75D">
        <w:tc>
          <w:tcPr>
            <w:tcW w:w="840" w:type="dxa"/>
          </w:tcPr>
          <w:p w14:paraId="2F93401E" w14:textId="77777777" w:rsidR="00160350" w:rsidRDefault="00AD1E22" w:rsidP="43D7607A">
            <w:pPr>
              <w:spacing w:after="280"/>
            </w:pPr>
            <w:r w:rsidRPr="43D7607A">
              <w:t>9</w:t>
            </w:r>
          </w:p>
          <w:p w14:paraId="3F0F9E95" w14:textId="77777777" w:rsidR="00160350" w:rsidRDefault="00160350" w:rsidP="43D7607A">
            <w:pPr>
              <w:spacing w:before="280"/>
            </w:pPr>
          </w:p>
        </w:tc>
        <w:tc>
          <w:tcPr>
            <w:tcW w:w="1710" w:type="dxa"/>
          </w:tcPr>
          <w:p w14:paraId="5543923E" w14:textId="77777777" w:rsidR="00160350" w:rsidRDefault="00AD1E22" w:rsidP="43D7607A">
            <w:pPr>
              <w:shd w:val="clear" w:color="auto" w:fill="FFFFFF" w:themeFill="background1"/>
            </w:pPr>
            <w:r w:rsidRPr="43D7607A">
              <w:t>4.4</w:t>
            </w:r>
          </w:p>
        </w:tc>
        <w:tc>
          <w:tcPr>
            <w:tcW w:w="4020" w:type="dxa"/>
          </w:tcPr>
          <w:p w14:paraId="1C4E45BE" w14:textId="55E852D4" w:rsidR="00160350" w:rsidRDefault="2712FEBB"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42"/>
              </w:tabs>
            </w:pPr>
            <w:r w:rsidRPr="43D7607A">
              <w:t>-</w:t>
            </w:r>
            <w:r w:rsidR="00AD1E22" w:rsidRPr="43D7607A">
              <w:t>What is authentic assessment?</w:t>
            </w:r>
          </w:p>
          <w:p w14:paraId="01D64F1D" w14:textId="7AA837EC" w:rsidR="00160350" w:rsidRDefault="7E27D448"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Cultural and linguistic diversity</w:t>
            </w:r>
          </w:p>
          <w:p w14:paraId="15A5AAC8" w14:textId="1184D8FC" w:rsidR="00160350" w:rsidRDefault="368D567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Equity </w:t>
            </w:r>
          </w:p>
          <w:p w14:paraId="0F958AAF"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7D04486" w14:textId="6C2BDA3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6">
              <w:r w:rsidR="00AD1E22" w:rsidRPr="43D7607A">
                <w:rPr>
                  <w:rStyle w:val="Hyperlink"/>
                  <w:color w:val="auto"/>
                </w:rPr>
                <w:t xml:space="preserve">Banerjee, R., &amp; Luckner, J. (2014). Training needs of early childhood professionals who work with children and families who are culturally and linguistically diverse. </w:t>
              </w:r>
              <w:r w:rsidR="00AD1E22" w:rsidRPr="43D7607A">
                <w:rPr>
                  <w:rStyle w:val="Hyperlink"/>
                  <w:i/>
                  <w:iCs/>
                  <w:color w:val="auto"/>
                </w:rPr>
                <w:t>Infants and Young Children, 27</w:t>
              </w:r>
              <w:r w:rsidR="00AD1E22" w:rsidRPr="43D7607A">
                <w:rPr>
                  <w:rStyle w:val="Hyperlink"/>
                  <w:color w:val="auto"/>
                </w:rPr>
                <w:t>(1), 43-59.</w:t>
              </w:r>
            </w:hyperlink>
            <w:r w:rsidR="00AD1E22" w:rsidRPr="43D7607A">
              <w:t xml:space="preserve"> </w:t>
            </w:r>
          </w:p>
          <w:p w14:paraId="5BD4364C" w14:textId="6AD643B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p>
          <w:p w14:paraId="672D4C06" w14:textId="26AA0589"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hyperlink r:id="rId37">
              <w:r w:rsidR="00AD1E22" w:rsidRPr="43D7607A">
                <w:rPr>
                  <w:rStyle w:val="Hyperlink"/>
                  <w:color w:val="auto"/>
                </w:rPr>
                <w:t xml:space="preserve">de Sam Lazaro S. L. (2017). The importance of authentic assessments in eligibility determination for infants and toddlers. </w:t>
              </w:r>
              <w:r w:rsidR="00AD1E22" w:rsidRPr="43D7607A">
                <w:rPr>
                  <w:rStyle w:val="Hyperlink"/>
                  <w:i/>
                  <w:iCs/>
                  <w:color w:val="auto"/>
                </w:rPr>
                <w:t>Journal of Early Intervention</w:t>
              </w:r>
              <w:r w:rsidR="00AD1E22" w:rsidRPr="43D7607A">
                <w:rPr>
                  <w:rStyle w:val="Hyperlink"/>
                  <w:color w:val="auto"/>
                </w:rPr>
                <w:t>, 39(2), 88–105.</w:t>
              </w:r>
            </w:hyperlink>
          </w:p>
          <w:p w14:paraId="4FCA7C2A"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60A2602" w14:textId="00556EA6"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hyperlink r:id="rId38">
              <w:r w:rsidR="00AD1E22" w:rsidRPr="43D7607A">
                <w:rPr>
                  <w:rStyle w:val="Hyperlink"/>
                  <w:color w:val="auto"/>
                </w:rPr>
                <w:t xml:space="preserve">National Association for the Education of Young Children. (2009). </w:t>
              </w:r>
              <w:r w:rsidR="00AD1E22" w:rsidRPr="43D7607A">
                <w:rPr>
                  <w:rStyle w:val="Hyperlink"/>
                  <w:i/>
                  <w:iCs/>
                  <w:color w:val="auto"/>
                </w:rPr>
                <w:t>Where we stand: On assessing young English language learners</w:t>
              </w:r>
              <w:r w:rsidR="00AD1E22" w:rsidRPr="43D7607A">
                <w:rPr>
                  <w:rStyle w:val="Hyperlink"/>
                  <w:color w:val="auto"/>
                </w:rPr>
                <w:t>.</w:t>
              </w:r>
            </w:hyperlink>
          </w:p>
          <w:p w14:paraId="6E60F0E4"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80656B0"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Family-Centered Assessment of Young Children Who Are Refugees - DEC Recommended Practices Monograph Series. No. 7</w:t>
            </w:r>
          </w:p>
          <w:p w14:paraId="7B0DD05D" w14:textId="2299151A"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5BFF80E3"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Discuss in detail three culturally and linguistically responsive strategies to use when conducting assessments with culturally and linguistically diverse children and families.</w:t>
            </w:r>
          </w:p>
        </w:tc>
      </w:tr>
      <w:tr w:rsidR="00160350" w14:paraId="25A2AEC4" w14:textId="77777777" w:rsidTr="09D7E75D">
        <w:tc>
          <w:tcPr>
            <w:tcW w:w="840" w:type="dxa"/>
          </w:tcPr>
          <w:p w14:paraId="4D00AA14" w14:textId="77777777" w:rsidR="00160350" w:rsidRDefault="00AD1E22" w:rsidP="43D7607A">
            <w:r w:rsidRPr="43D7607A">
              <w:t>10</w:t>
            </w:r>
          </w:p>
        </w:tc>
        <w:tc>
          <w:tcPr>
            <w:tcW w:w="1710" w:type="dxa"/>
          </w:tcPr>
          <w:p w14:paraId="2D898FDE" w14:textId="77777777" w:rsidR="00160350" w:rsidRDefault="00AD1E22" w:rsidP="43D7607A">
            <w:pPr>
              <w:shd w:val="clear" w:color="auto" w:fill="FFFFFF" w:themeFill="background1"/>
            </w:pPr>
            <w:r w:rsidRPr="43D7607A">
              <w:t>4.4</w:t>
            </w:r>
          </w:p>
        </w:tc>
        <w:tc>
          <w:tcPr>
            <w:tcW w:w="4020" w:type="dxa"/>
          </w:tcPr>
          <w:p w14:paraId="1160FFE2" w14:textId="1F21A103" w:rsidR="00160350" w:rsidRDefault="3FE1C00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Assessment when working with young children with:</w:t>
            </w:r>
          </w:p>
          <w:p w14:paraId="47B6C4AB" w14:textId="05D59FF3" w:rsidR="00160350" w:rsidRDefault="2109604F"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Sensory impairments</w:t>
            </w:r>
          </w:p>
          <w:p w14:paraId="67945CB6" w14:textId="69337CAE" w:rsidR="00160350" w:rsidRDefault="7BB9CDBC"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Severe and multiple disabilities</w:t>
            </w:r>
          </w:p>
          <w:p w14:paraId="41B59B64" w14:textId="474D0676" w:rsidR="00160350" w:rsidRDefault="3B370A18"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     -</w:t>
            </w:r>
            <w:r w:rsidR="00AD1E22">
              <w:t>Complex medical conditions</w:t>
            </w:r>
          </w:p>
          <w:p w14:paraId="1321C257" w14:textId="6090E8FA" w:rsidR="00160350" w:rsidRDefault="00160350"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672786B6" w14:textId="195B3730" w:rsidR="00160350" w:rsidRDefault="7727D978"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ED1CBEB">
              <w:t>Prett-Frontczak &amp; Grisham, Ch.11</w:t>
            </w:r>
          </w:p>
          <w:p w14:paraId="7267E93A"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176B529B"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r w:rsidRPr="43D7607A">
              <w:t>Explain why educational assessments may be challenging for a child with a sensory impairment, motor involvement, or complex medical conditions.</w:t>
            </w:r>
          </w:p>
          <w:p w14:paraId="0B4CB371"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p w14:paraId="188CB332"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hyperlink r:id="rId39">
              <w:r w:rsidR="00AD1E22" w:rsidRPr="43D7607A">
                <w:rPr>
                  <w:rStyle w:val="Hyperlink"/>
                  <w:color w:val="auto"/>
                </w:rPr>
                <w:t>View:</w:t>
              </w:r>
            </w:hyperlink>
            <w:r w:rsidR="00AD1E22" w:rsidRPr="43D7607A">
              <w:t xml:space="preserve"> Introduction to Assistive Technology for Early Childhood</w:t>
            </w:r>
          </w:p>
          <w:p w14:paraId="5C9205AE" w14:textId="5F4A535C"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rPr>
                <w:u w:val="single"/>
              </w:rPr>
            </w:pPr>
            <w:r w:rsidRPr="43D7607A">
              <w:t xml:space="preserve">Clearly? </w:t>
            </w:r>
          </w:p>
          <w:p w14:paraId="68C34108" w14:textId="2DD34F95"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tc>
      </w:tr>
      <w:tr w:rsidR="00160350" w14:paraId="7049DBFF" w14:textId="77777777" w:rsidTr="09D7E75D">
        <w:tc>
          <w:tcPr>
            <w:tcW w:w="840" w:type="dxa"/>
          </w:tcPr>
          <w:p w14:paraId="6D176D64" w14:textId="77777777" w:rsidR="00160350" w:rsidRDefault="00AD1E22" w:rsidP="43D7607A">
            <w:r w:rsidRPr="43D7607A">
              <w:t>11</w:t>
            </w:r>
          </w:p>
        </w:tc>
        <w:tc>
          <w:tcPr>
            <w:tcW w:w="1710" w:type="dxa"/>
          </w:tcPr>
          <w:p w14:paraId="36CC8D84" w14:textId="77777777" w:rsidR="00160350" w:rsidRDefault="00AD1E22" w:rsidP="43D7607A">
            <w:pPr>
              <w:shd w:val="clear" w:color="auto" w:fill="FFFFFF" w:themeFill="background1"/>
            </w:pPr>
            <w:r w:rsidRPr="43D7607A">
              <w:t>4.1, 4.2, 4.3, 4.4</w:t>
            </w:r>
          </w:p>
        </w:tc>
        <w:tc>
          <w:tcPr>
            <w:tcW w:w="4020" w:type="dxa"/>
          </w:tcPr>
          <w:p w14:paraId="605DC1EA" w14:textId="0F9BB1AB" w:rsidR="00160350" w:rsidRDefault="766BFB84"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Assessment when working with young children with:</w:t>
            </w:r>
          </w:p>
          <w:p w14:paraId="07E51A5C" w14:textId="2BF1C329" w:rsidR="00160350" w:rsidRDefault="4CFA58FD"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Autism </w:t>
            </w:r>
          </w:p>
          <w:p w14:paraId="7B30E18F" w14:textId="39BE3E85" w:rsidR="00160350" w:rsidRDefault="74CC5FDE"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 xml:space="preserve">Mental health </w:t>
            </w:r>
          </w:p>
          <w:p w14:paraId="1D4A1640" w14:textId="17561A3D" w:rsidR="00160350" w:rsidRDefault="3A1BEAB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Challenging behavior</w:t>
            </w:r>
          </w:p>
          <w:p w14:paraId="3E444CEC" w14:textId="7D981263" w:rsidR="00160350" w:rsidRDefault="12A7E727"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     -</w:t>
            </w:r>
            <w:r w:rsidR="00AD1E22" w:rsidRPr="43D7607A">
              <w:t>History of trauma</w:t>
            </w:r>
          </w:p>
          <w:p w14:paraId="5D47D200"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75022CB"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0">
              <w:r w:rsidR="00160350" w:rsidRPr="43D7607A">
                <w:rPr>
                  <w:u w:val="single"/>
                </w:rPr>
                <w:t>Overview of IECMHC within Tribal Communities</w:t>
              </w:r>
            </w:hyperlink>
          </w:p>
          <w:p w14:paraId="48538296"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46C5A137"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1">
              <w:r w:rsidR="00160350" w:rsidRPr="43D7607A">
                <w:rPr>
                  <w:u w:val="single"/>
                </w:rPr>
                <w:t>Black kids face racism before they even start school. It's driving a major mental health crisis</w:t>
              </w:r>
            </w:hyperlink>
          </w:p>
          <w:p w14:paraId="26C683F6"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8C14B10"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2">
              <w:r w:rsidR="00160350" w:rsidRPr="43D7607A">
                <w:rPr>
                  <w:u w:val="single"/>
                </w:rPr>
                <w:t>The Impact of Trauma on Young Children of Color and Their Families</w:t>
              </w:r>
            </w:hyperlink>
          </w:p>
          <w:p w14:paraId="1A695E5C"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E37021F" w14:textId="28542502" w:rsidR="00160350" w:rsidRDefault="00102953" w:rsidP="09D7E75D">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3">
              <w:r w:rsidR="00160350" w:rsidRPr="09D7E75D">
                <w:rPr>
                  <w:u w:val="single"/>
                </w:rPr>
                <w:t>Preschool suspensions are harmful — and surprisingly common – Chalkbeat</w:t>
              </w:r>
            </w:hyperlink>
          </w:p>
          <w:p w14:paraId="1A25DE73" w14:textId="3D8867DD" w:rsidR="00160350" w:rsidRDefault="00102953"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80" w:after="120"/>
            </w:pPr>
            <w:hyperlink r:id="rId44" w:anchor=":~:text=access%20to%20care.-,According%20to%20one%20of%20the%20largest%20U.S.%20studies%20to%20date,initial%20concerns%20about%20atypical%20behaviors">
              <w:r w:rsidR="00AD1E22" w:rsidRPr="5ED1CBEB">
                <w:rPr>
                  <w:rStyle w:val="Hyperlink"/>
                  <w:color w:val="auto"/>
                </w:rPr>
                <w:t>Late Autism Diagnosis for Black Children</w:t>
              </w:r>
            </w:hyperlink>
            <w:bookmarkStart w:id="5" w:name="_heading=h.3fy3a53yj8rl"/>
            <w:bookmarkEnd w:id="5"/>
          </w:p>
          <w:p w14:paraId="626034EF" w14:textId="31DA8968"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80" w:after="120"/>
            </w:pPr>
            <w:hyperlink r:id="rId45">
              <w:r w:rsidR="767A0344" w:rsidRPr="43D7607A">
                <w:rPr>
                  <w:rStyle w:val="Hyperlink"/>
                  <w:color w:val="auto"/>
                </w:rPr>
                <w:t>Expelling Expulsion</w:t>
              </w:r>
            </w:hyperlink>
          </w:p>
          <w:p w14:paraId="60EBE59F" w14:textId="16817CE7" w:rsidR="43D7607A" w:rsidRDefault="43D7607A"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32ADDC37" w14:textId="1F591A93" w:rsidR="00160350" w:rsidRDefault="00160350"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r w:rsidRPr="43D7607A">
              <w:rPr>
                <w:u w:val="single"/>
              </w:rPr>
              <w:t>The Pyramid Equity Project</w:t>
            </w:r>
            <w:bookmarkStart w:id="6" w:name="_heading=h.wnwi4svgp7vi"/>
            <w:bookmarkEnd w:id="6"/>
          </w:p>
          <w:p w14:paraId="7C3F35A3" w14:textId="5089AE1D" w:rsidR="00160350" w:rsidRDefault="00160350"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69D5E8AF" w14:textId="71E6C3FB" w:rsidR="00160350" w:rsidRDefault="00102953"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6" w:anchor="con1">
              <w:r w:rsidR="00AD1E22" w:rsidRPr="43D7607A">
                <w:rPr>
                  <w:rStyle w:val="Hyperlink"/>
                  <w:color w:val="auto"/>
                </w:rPr>
                <w:t>Service Coordinators’ Perceptions of Autism-Specific Screening and Referral Practices in Early Intervention</w:t>
              </w:r>
            </w:hyperlink>
          </w:p>
          <w:p w14:paraId="4E4C6EBF"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654161D0"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In two pages or less, describe an autism assessment tool, the importance of the tool, and the information obtained.</w:t>
            </w:r>
          </w:p>
          <w:p w14:paraId="18524CE5"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285CA8FC"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View: How Early Childhood Experiences Affect Lifelong Health and Learning</w:t>
            </w:r>
          </w:p>
          <w:p w14:paraId="05CBA371" w14:textId="77777777"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hyperlink r:id="rId47">
              <w:r w:rsidR="00160350" w:rsidRPr="43D7607A">
                <w:rPr>
                  <w:u w:val="single"/>
                </w:rPr>
                <w:t>How Early Childhood Experiences Affect Lifelong Health and Learning</w:t>
              </w:r>
            </w:hyperlink>
          </w:p>
        </w:tc>
      </w:tr>
      <w:tr w:rsidR="00160350" w14:paraId="320B3BDA" w14:textId="77777777" w:rsidTr="09D7E75D">
        <w:tc>
          <w:tcPr>
            <w:tcW w:w="840" w:type="dxa"/>
          </w:tcPr>
          <w:p w14:paraId="5C89BD72" w14:textId="77777777" w:rsidR="00160350" w:rsidRDefault="00AD1E22" w:rsidP="43D7607A">
            <w:r w:rsidRPr="43D7607A">
              <w:t>12</w:t>
            </w:r>
          </w:p>
        </w:tc>
        <w:tc>
          <w:tcPr>
            <w:tcW w:w="1710" w:type="dxa"/>
          </w:tcPr>
          <w:p w14:paraId="2B35A957" w14:textId="77777777" w:rsidR="00160350" w:rsidRDefault="00AD1E22" w:rsidP="43D7607A">
            <w:pPr>
              <w:shd w:val="clear" w:color="auto" w:fill="FFFFFF" w:themeFill="background1"/>
            </w:pPr>
            <w:r w:rsidRPr="43D7607A">
              <w:t>4.1, 4.2, 4.3, 4.4</w:t>
            </w:r>
          </w:p>
        </w:tc>
        <w:tc>
          <w:tcPr>
            <w:tcW w:w="4020" w:type="dxa"/>
          </w:tcPr>
          <w:p w14:paraId="44AE29CD"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Using assessment data to develop child and family outcomes/goals</w:t>
            </w:r>
          </w:p>
          <w:p w14:paraId="688663FA"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6B66B1B"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2875" w:type="dxa"/>
          </w:tcPr>
          <w:p w14:paraId="780B6AE3" w14:textId="0925BE4F" w:rsidR="00160350" w:rsidRDefault="00AD1E22"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bookmarkStart w:id="7" w:name="_heading=h.30j0zll"/>
            <w:bookmarkEnd w:id="7"/>
            <w:r>
              <w:t xml:space="preserve">Use the ECPC Cross-Disciplinary Competency </w:t>
            </w:r>
            <w:hyperlink r:id="rId48">
              <w:r w:rsidR="00160350" w:rsidRPr="5ED1CBEB">
                <w:rPr>
                  <w:u w:val="single"/>
                </w:rPr>
                <w:t xml:space="preserve">Evidence-Based Intervention Case Study: Robert </w:t>
              </w:r>
            </w:hyperlink>
            <w:r>
              <w:t>and identify three ways assessment data could be used to develop child and family outcomes/goals.</w:t>
            </w:r>
          </w:p>
          <w:p w14:paraId="1F3792E6" w14:textId="1DF58A83" w:rsidR="00160350" w:rsidRDefault="00160350"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tc>
      </w:tr>
      <w:tr w:rsidR="00160350" w14:paraId="6CA38E0E" w14:textId="77777777" w:rsidTr="09D7E75D">
        <w:tc>
          <w:tcPr>
            <w:tcW w:w="840" w:type="dxa"/>
          </w:tcPr>
          <w:p w14:paraId="7403D9CE" w14:textId="77777777" w:rsidR="00160350" w:rsidRDefault="00AD1E22" w:rsidP="43D7607A">
            <w:r w:rsidRPr="43D7607A">
              <w:t>13</w:t>
            </w:r>
          </w:p>
        </w:tc>
        <w:tc>
          <w:tcPr>
            <w:tcW w:w="1710" w:type="dxa"/>
          </w:tcPr>
          <w:p w14:paraId="52C7BC34" w14:textId="77777777" w:rsidR="00160350" w:rsidRDefault="00AD1E22" w:rsidP="43D7607A">
            <w:pPr>
              <w:shd w:val="clear" w:color="auto" w:fill="FFFFFF" w:themeFill="background1"/>
            </w:pPr>
            <w:r w:rsidRPr="43D7607A">
              <w:t>4.1, 4.2, 4.3, 4.4</w:t>
            </w:r>
          </w:p>
        </w:tc>
        <w:tc>
          <w:tcPr>
            <w:tcW w:w="4020" w:type="dxa"/>
          </w:tcPr>
          <w:p w14:paraId="538C0735" w14:textId="6AEF3B56" w:rsidR="00160350" w:rsidRDefault="12A88031"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r w:rsidRPr="43D7607A">
              <w:t>-</w:t>
            </w:r>
            <w:r w:rsidR="00AD1E22" w:rsidRPr="43D7607A">
              <w:t>Using assessment data to plan interventions and instruction</w:t>
            </w:r>
          </w:p>
          <w:p w14:paraId="3DFD60CF"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p w14:paraId="3C77B5E6" w14:textId="1D5A3186" w:rsidR="00160350" w:rsidRDefault="00102953"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rPr>
                <w:u w:val="single"/>
              </w:rPr>
            </w:pPr>
            <w:hyperlink r:id="rId49">
              <w:r w:rsidR="00AD1E22" w:rsidRPr="43D7607A">
                <w:rPr>
                  <w:rStyle w:val="Hyperlink"/>
                  <w:color w:val="auto"/>
                </w:rPr>
                <w:t>Lucas, A., Gillaspy, K., Peters, M. L., &amp; Hurth, J. (2014). Enhancing recognition of high quality, functional IFSP outcomes</w:t>
              </w:r>
            </w:hyperlink>
            <w:r w:rsidR="00AD1E22" w:rsidRPr="43D7607A">
              <w:t>.</w:t>
            </w:r>
          </w:p>
        </w:tc>
        <w:tc>
          <w:tcPr>
            <w:tcW w:w="2875" w:type="dxa"/>
          </w:tcPr>
          <w:p w14:paraId="578A0415" w14:textId="00081E6B"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Use the ECPC Cross-</w:t>
            </w:r>
            <w:r w:rsidR="1C546FF1" w:rsidRPr="43D7607A">
              <w:t>Disciplinary Competency</w:t>
            </w:r>
            <w:r w:rsidRPr="43D7607A">
              <w:t xml:space="preserve"> </w:t>
            </w:r>
            <w:hyperlink r:id="rId50">
              <w:r w:rsidR="00160350" w:rsidRPr="43D7607A">
                <w:rPr>
                  <w:u w:val="single"/>
                </w:rPr>
                <w:t>Evidence-Based Intervention Case Study: Robert</w:t>
              </w:r>
            </w:hyperlink>
            <w:r w:rsidRPr="43D7607A">
              <w:t xml:space="preserve"> and identify three ways assessment data could be used to plan intervention and instruction.</w:t>
            </w:r>
          </w:p>
          <w:p w14:paraId="64CB7710"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160350" w14:paraId="45449D64" w14:textId="77777777" w:rsidTr="09D7E75D">
        <w:tc>
          <w:tcPr>
            <w:tcW w:w="840" w:type="dxa"/>
          </w:tcPr>
          <w:p w14:paraId="598DA8D8" w14:textId="77777777" w:rsidR="00160350" w:rsidRDefault="00AD1E22" w:rsidP="43D7607A">
            <w:r w:rsidRPr="43D7607A">
              <w:t>14</w:t>
            </w:r>
          </w:p>
        </w:tc>
        <w:tc>
          <w:tcPr>
            <w:tcW w:w="1710" w:type="dxa"/>
          </w:tcPr>
          <w:p w14:paraId="2A9346C1" w14:textId="77777777" w:rsidR="00160350" w:rsidRDefault="00AD1E22" w:rsidP="43D7607A">
            <w:pPr>
              <w:shd w:val="clear" w:color="auto" w:fill="FFFFFF" w:themeFill="background1"/>
            </w:pPr>
            <w:r w:rsidRPr="43D7607A">
              <w:t>4.1, 4.2, 4.3, 4.4</w:t>
            </w:r>
          </w:p>
        </w:tc>
        <w:tc>
          <w:tcPr>
            <w:tcW w:w="4020" w:type="dxa"/>
          </w:tcPr>
          <w:p w14:paraId="6F0E1D3F" w14:textId="58B0C106" w:rsidR="00160350" w:rsidRDefault="3F594534"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Monitoring progress</w:t>
            </w:r>
          </w:p>
          <w:p w14:paraId="0B84F080" w14:textId="2F385B9F" w:rsidR="00160350" w:rsidRDefault="5AE0CA72"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r>
              <w:t>-</w:t>
            </w:r>
            <w:r w:rsidR="00AD1E22">
              <w:t>Reporting program outcomes</w:t>
            </w:r>
          </w:p>
          <w:p w14:paraId="49CEA4AC" w14:textId="1AF08D94" w:rsidR="00160350" w:rsidRDefault="00160350"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p>
          <w:p w14:paraId="74D6D1CC" w14:textId="2960B6FD" w:rsidR="00160350" w:rsidRDefault="02184D78"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
              </w:tabs>
            </w:pPr>
            <w:r w:rsidRPr="5ED1CBEB">
              <w:t>Prett-Frontczak &amp; Grisham, Ch.7</w:t>
            </w:r>
          </w:p>
        </w:tc>
        <w:tc>
          <w:tcPr>
            <w:tcW w:w="2875" w:type="dxa"/>
          </w:tcPr>
          <w:p w14:paraId="703B65FC" w14:textId="77777777" w:rsidR="00160350" w:rsidRDefault="00AD1E22" w:rsidP="43D7607A">
            <w:r w:rsidRPr="43D7607A">
              <w:t xml:space="preserve">Develop a script for families to share the reason for and use of information in monitoring individual child progress. </w:t>
            </w:r>
          </w:p>
          <w:p w14:paraId="31C45D86" w14:textId="77777777" w:rsidR="00160350" w:rsidRDefault="00160350" w:rsidP="43D7607A"/>
          <w:p w14:paraId="74F2376D" w14:textId="7FF29676" w:rsidR="00160350" w:rsidRDefault="00AD1E22" w:rsidP="0ABCE440">
            <w:r w:rsidRPr="0ABCE440">
              <w:t>Develop a script to new colleagues about the importance of monitoring program outcomes.</w:t>
            </w:r>
          </w:p>
          <w:p w14:paraId="5544A396" w14:textId="302DC26F" w:rsidR="00160350" w:rsidRDefault="00160350" w:rsidP="43D7607A"/>
        </w:tc>
      </w:tr>
      <w:tr w:rsidR="00160350" w14:paraId="2C9F6F90" w14:textId="77777777" w:rsidTr="09D7E75D">
        <w:tc>
          <w:tcPr>
            <w:tcW w:w="840" w:type="dxa"/>
          </w:tcPr>
          <w:p w14:paraId="7456CE61" w14:textId="77777777" w:rsidR="00160350" w:rsidRDefault="00AD1E22" w:rsidP="43D7607A">
            <w:r w:rsidRPr="43D7607A">
              <w:t>15</w:t>
            </w:r>
          </w:p>
        </w:tc>
        <w:tc>
          <w:tcPr>
            <w:tcW w:w="1710" w:type="dxa"/>
          </w:tcPr>
          <w:p w14:paraId="41386343" w14:textId="77777777" w:rsidR="00160350" w:rsidRDefault="00AD1E22" w:rsidP="43D7607A">
            <w:pPr>
              <w:shd w:val="clear" w:color="auto" w:fill="FFFFFF" w:themeFill="background1"/>
            </w:pPr>
            <w:r w:rsidRPr="43D7607A">
              <w:t>4.1, 4.2, 4.3, 4.4</w:t>
            </w:r>
          </w:p>
        </w:tc>
        <w:tc>
          <w:tcPr>
            <w:tcW w:w="4020" w:type="dxa"/>
          </w:tcPr>
          <w:p w14:paraId="2B44DD21" w14:textId="5FC1502C" w:rsidR="00160350" w:rsidRDefault="4E859666"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Writing assessment reports</w:t>
            </w:r>
          </w:p>
          <w:p w14:paraId="0BE40206" w14:textId="299E8A92" w:rsidR="00160350" w:rsidRDefault="4F4BB469"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w:t>
            </w:r>
            <w:r w:rsidR="00AD1E22" w:rsidRPr="43D7607A">
              <w:t>Data-based decision making</w:t>
            </w:r>
          </w:p>
          <w:p w14:paraId="452E5B26"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E6B98C6" w14:textId="00631908" w:rsidR="00160350" w:rsidRDefault="00AD1E22" w:rsidP="5ED1CBEB">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Pretti-Frontczak &amp; Grisham</w:t>
            </w:r>
            <w:r w:rsidR="5F8F3B48">
              <w:t>,</w:t>
            </w:r>
            <w:r>
              <w:t xml:space="preserve"> Ch. 9</w:t>
            </w:r>
          </w:p>
          <w:p w14:paraId="20D0A0D9"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4EF3D863" w14:textId="489A23C2"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Beyond Feedback: Communicating Assessment Information </w:t>
            </w:r>
            <w:r w:rsidR="5898A154" w:rsidRPr="43D7607A">
              <w:t>with</w:t>
            </w:r>
            <w:r w:rsidRPr="43D7607A">
              <w:t xml:space="preserve"> Families - DEC Recommended Practices Monograph Series. No. 7</w:t>
            </w:r>
          </w:p>
          <w:p w14:paraId="7BC13523"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86"/>
            </w:pPr>
          </w:p>
        </w:tc>
        <w:tc>
          <w:tcPr>
            <w:tcW w:w="2875" w:type="dxa"/>
          </w:tcPr>
          <w:p w14:paraId="3E20847D"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 xml:space="preserve">Discuss best practices in writing assessment reports. </w:t>
            </w:r>
          </w:p>
          <w:p w14:paraId="00878429" w14:textId="77777777" w:rsidR="00160350" w:rsidRDefault="00160350"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69E5B6B7" w14:textId="77777777" w:rsidR="00160350" w:rsidRDefault="00AD1E22" w:rsidP="43D7607A">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43D7607A">
              <w:t xml:space="preserve">How can assessment be used in data-based decision making? At the individual child level? At the program level? </w:t>
            </w:r>
          </w:p>
        </w:tc>
      </w:tr>
    </w:tbl>
    <w:p w14:paraId="7B87A786" w14:textId="77777777" w:rsidR="00160350" w:rsidRDefault="00160350" w:rsidP="43D7607A">
      <w:pPr>
        <w:rPr>
          <w:b/>
          <w:bCs/>
        </w:rPr>
      </w:pPr>
    </w:p>
    <w:p w14:paraId="1E32B312" w14:textId="77777777" w:rsidR="00160350" w:rsidRDefault="00AD1E22" w:rsidP="43D7607A">
      <w:pPr>
        <w:rPr>
          <w:b/>
          <w:bCs/>
        </w:rPr>
      </w:pPr>
      <w:r w:rsidRPr="43D7607A">
        <w:rPr>
          <w:b/>
          <w:bCs/>
        </w:rPr>
        <w:t>Resources</w:t>
      </w:r>
    </w:p>
    <w:p w14:paraId="1A0C88E4" w14:textId="661A8FCC" w:rsidR="00160350" w:rsidRDefault="00AD1E22" w:rsidP="43D7607A">
      <w:r w:rsidRPr="1C326179">
        <w:t>Resources to supplement the EC</w:t>
      </w:r>
      <w:r w:rsidR="0C78FF7A" w:rsidRPr="1C326179">
        <w:t>i</w:t>
      </w:r>
      <w:r w:rsidRPr="1C326179">
        <w:t>PC</w:t>
      </w:r>
      <w:r w:rsidR="799EBD56" w:rsidRPr="1C326179">
        <w:t>-Equity</w:t>
      </w:r>
      <w:r w:rsidRPr="1C326179">
        <w:t xml:space="preserve"> Sample Syllabus Standard 4:</w:t>
      </w:r>
    </w:p>
    <w:p w14:paraId="370D8A8D" w14:textId="5EB2A327" w:rsidR="00160350" w:rsidRDefault="00102953" w:rsidP="43D7607A">
      <w:pPr>
        <w:widowControl w:val="0"/>
        <w:numPr>
          <w:ilvl w:val="0"/>
          <w:numId w:val="2"/>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51">
        <w:r w:rsidR="00160350" w:rsidRPr="43D7607A">
          <w:rPr>
            <w:u w:val="single"/>
          </w:rPr>
          <w:t>ACEs Infographic | VetoViolence (cdc.gov)</w:t>
        </w:r>
      </w:hyperlink>
    </w:p>
    <w:p w14:paraId="1E5FF858" w14:textId="77777777" w:rsidR="00160350" w:rsidRDefault="00AD1E22" w:rsidP="43D7607A">
      <w:pPr>
        <w:widowControl w:val="0"/>
        <w:numPr>
          <w:ilvl w:val="1"/>
          <w:numId w:val="2"/>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Link to information on adverse childhood experiences (ACEs) potentially     </w:t>
      </w:r>
      <w:r>
        <w:rPr>
          <w:color w:val="0D2436"/>
        </w:rPr>
        <w:tab/>
      </w:r>
      <w:r w:rsidRPr="43D7607A">
        <w:t>traumatic events in childhood</w:t>
      </w:r>
    </w:p>
    <w:p w14:paraId="62C7082E" w14:textId="77777777" w:rsidR="00160350" w:rsidRDefault="00102953" w:rsidP="43D7607A">
      <w:pPr>
        <w:numPr>
          <w:ilvl w:val="0"/>
          <w:numId w:val="2"/>
        </w:numPr>
        <w:pBdr>
          <w:top w:val="nil"/>
          <w:left w:val="nil"/>
          <w:bottom w:val="nil"/>
          <w:right w:val="nil"/>
          <w:between w:val="nil"/>
        </w:pBdr>
        <w:rPr>
          <w:u w:val="single"/>
        </w:rPr>
      </w:pPr>
      <w:hyperlink r:id="rId52">
        <w:r w:rsidR="00160350" w:rsidRPr="43D7607A">
          <w:rPr>
            <w:u w:val="single"/>
          </w:rPr>
          <w:t>Authentic Assessment in Early Intervention</w:t>
        </w:r>
      </w:hyperlink>
      <w:r w:rsidR="00AD1E22" w:rsidRPr="43D7607A">
        <w:rPr>
          <w:u w:val="single"/>
        </w:rPr>
        <w:t xml:space="preserve"> module with video clips</w:t>
      </w:r>
    </w:p>
    <w:p w14:paraId="0891C01B" w14:textId="77777777" w:rsidR="00160350" w:rsidRDefault="00AD1E22" w:rsidP="43D7607A">
      <w:pPr>
        <w:numPr>
          <w:ilvl w:val="1"/>
          <w:numId w:val="2"/>
        </w:numPr>
        <w:pBdr>
          <w:top w:val="nil"/>
          <w:left w:val="nil"/>
          <w:bottom w:val="nil"/>
          <w:right w:val="nil"/>
          <w:between w:val="nil"/>
        </w:pBdr>
      </w:pPr>
      <w:r w:rsidRPr="43D7607A">
        <w:t>This module is a collaborative project of the </w:t>
      </w:r>
      <w:hyperlink r:id="rId53">
        <w:r w:rsidR="00160350" w:rsidRPr="43D7607A">
          <w:rPr>
            <w:u w:val="single"/>
          </w:rPr>
          <w:t>Early intervention-Early Childhood Professional Development Community of Practice (EI-EC PD CoP)</w:t>
        </w:r>
      </w:hyperlink>
      <w:r w:rsidRPr="43D7607A">
        <w:t> and the </w:t>
      </w:r>
      <w:hyperlink r:id="rId54">
        <w:r w:rsidR="00160350" w:rsidRPr="43D7607A">
          <w:rPr>
            <w:u w:val="single"/>
          </w:rPr>
          <w:t>Virginia Early Intervention Professional Development Center</w:t>
        </w:r>
      </w:hyperlink>
      <w:r w:rsidRPr="43D7607A">
        <w:t>.</w:t>
      </w:r>
    </w:p>
    <w:p w14:paraId="5A8374CB" w14:textId="77777777" w:rsidR="00160350" w:rsidRDefault="00102953" w:rsidP="43D7607A">
      <w:pPr>
        <w:numPr>
          <w:ilvl w:val="0"/>
          <w:numId w:val="2"/>
        </w:numPr>
        <w:pBdr>
          <w:top w:val="nil"/>
          <w:left w:val="nil"/>
          <w:bottom w:val="nil"/>
          <w:right w:val="nil"/>
          <w:between w:val="nil"/>
        </w:pBdr>
      </w:pPr>
      <w:hyperlink r:id="rId55">
        <w:r w:rsidR="00160350" w:rsidRPr="43D7607A">
          <w:rPr>
            <w:u w:val="single"/>
          </w:rPr>
          <w:t>Authentic Assessment Learning Modules</w:t>
        </w:r>
      </w:hyperlink>
    </w:p>
    <w:p w14:paraId="0024774D" w14:textId="77777777" w:rsidR="00160350" w:rsidRDefault="00AD1E22" w:rsidP="43D7607A">
      <w:pPr>
        <w:numPr>
          <w:ilvl w:val="1"/>
          <w:numId w:val="2"/>
        </w:numPr>
        <w:pBdr>
          <w:top w:val="nil"/>
          <w:left w:val="nil"/>
          <w:bottom w:val="nil"/>
          <w:right w:val="nil"/>
          <w:between w:val="nil"/>
        </w:pBdr>
      </w:pPr>
      <w:r w:rsidRPr="43D7607A">
        <w:t xml:space="preserve">Modules developed by the </w:t>
      </w:r>
      <w:hyperlink r:id="rId56">
        <w:r w:rsidR="00160350" w:rsidRPr="43D7607A">
          <w:rPr>
            <w:u w:val="single"/>
          </w:rPr>
          <w:t>Center for Early Education and Development</w:t>
        </w:r>
      </w:hyperlink>
      <w:r w:rsidRPr="43D7607A">
        <w:t xml:space="preserve"> at the University of Minnesota</w:t>
      </w:r>
    </w:p>
    <w:p w14:paraId="12017980" w14:textId="77777777" w:rsidR="00160350" w:rsidRDefault="00102953" w:rsidP="43D7607A">
      <w:pPr>
        <w:numPr>
          <w:ilvl w:val="0"/>
          <w:numId w:val="2"/>
        </w:numPr>
        <w:pBdr>
          <w:top w:val="nil"/>
          <w:left w:val="nil"/>
          <w:bottom w:val="nil"/>
          <w:right w:val="nil"/>
          <w:between w:val="nil"/>
        </w:pBdr>
      </w:pPr>
      <w:hyperlink r:id="rId57">
        <w:r w:rsidR="00160350" w:rsidRPr="43D7607A">
          <w:rPr>
            <w:u w:val="single"/>
          </w:rPr>
          <w:t>Authentic Child Assessment Practices E-Learning Lessons</w:t>
        </w:r>
      </w:hyperlink>
    </w:p>
    <w:p w14:paraId="5D9EE3A3" w14:textId="77777777" w:rsidR="00160350" w:rsidRDefault="00AD1E22" w:rsidP="43D7607A">
      <w:pPr>
        <w:numPr>
          <w:ilvl w:val="1"/>
          <w:numId w:val="2"/>
        </w:numPr>
        <w:pBdr>
          <w:top w:val="nil"/>
          <w:left w:val="nil"/>
          <w:bottom w:val="nil"/>
          <w:right w:val="nil"/>
          <w:between w:val="nil"/>
        </w:pBdr>
      </w:pPr>
      <w:r w:rsidRPr="43D7607A">
        <w:t>A learning series about authentic child assessment practices and strategies for using the practices.</w:t>
      </w:r>
    </w:p>
    <w:p w14:paraId="338FDF01" w14:textId="77777777" w:rsidR="00160350" w:rsidRDefault="00102953" w:rsidP="43D7607A">
      <w:pPr>
        <w:widowControl w:val="0"/>
        <w:numPr>
          <w:ilvl w:val="0"/>
          <w:numId w:val="2"/>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58">
        <w:r w:rsidR="00160350" w:rsidRPr="43D7607A">
          <w:rPr>
            <w:u w:val="single"/>
          </w:rPr>
          <w:t>CEC Initial Practice-Based Professional Preparation Standards for EI/ECSE (2020)</w:t>
        </w:r>
      </w:hyperlink>
    </w:p>
    <w:p w14:paraId="316AFFE8" w14:textId="77777777" w:rsidR="00160350" w:rsidRDefault="00AD1E22" w:rsidP="43D7607A">
      <w:pPr>
        <w:widowControl w:val="0"/>
        <w:numPr>
          <w:ilvl w:val="1"/>
          <w:numId w:val="2"/>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Link to the standards and supporting resources.</w:t>
      </w:r>
    </w:p>
    <w:p w14:paraId="70E83940" w14:textId="77777777" w:rsidR="00160350" w:rsidRDefault="00102953" w:rsidP="43D7607A">
      <w:pPr>
        <w:numPr>
          <w:ilvl w:val="0"/>
          <w:numId w:val="2"/>
        </w:numPr>
        <w:pBdr>
          <w:top w:val="nil"/>
          <w:left w:val="nil"/>
          <w:bottom w:val="nil"/>
          <w:right w:val="nil"/>
          <w:between w:val="nil"/>
        </w:pBdr>
      </w:pPr>
      <w:hyperlink r:id="rId59">
        <w:r w:rsidR="00160350" w:rsidRPr="43D7607A">
          <w:rPr>
            <w:u w:val="single"/>
          </w:rPr>
          <w:t>Center for Parent Information and Resources</w:t>
        </w:r>
      </w:hyperlink>
    </w:p>
    <w:p w14:paraId="17E94184" w14:textId="77777777" w:rsidR="00160350" w:rsidRDefault="00AD1E22" w:rsidP="43D7607A">
      <w:pPr>
        <w:widowControl w:val="0"/>
        <w:numPr>
          <w:ilvl w:val="1"/>
          <w:numId w:val="2"/>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Link to family-friendly materials and resources.</w:t>
      </w:r>
    </w:p>
    <w:p w14:paraId="6A8322C4" w14:textId="77777777" w:rsidR="00160350" w:rsidRDefault="00102953" w:rsidP="43D7607A">
      <w:pPr>
        <w:numPr>
          <w:ilvl w:val="0"/>
          <w:numId w:val="2"/>
        </w:numPr>
        <w:pBdr>
          <w:top w:val="nil"/>
          <w:left w:val="nil"/>
          <w:bottom w:val="nil"/>
          <w:right w:val="nil"/>
          <w:between w:val="nil"/>
        </w:pBdr>
      </w:pPr>
      <w:hyperlink r:id="rId60">
        <w:r w:rsidR="00160350" w:rsidRPr="43D7607A">
          <w:rPr>
            <w:u w:val="single"/>
          </w:rPr>
          <w:t>CONNECT Modules (Module 5)</w:t>
        </w:r>
      </w:hyperlink>
    </w:p>
    <w:p w14:paraId="43D9B3C9" w14:textId="77777777" w:rsidR="00160350" w:rsidRDefault="00AD1E22" w:rsidP="43D7607A">
      <w:pPr>
        <w:numPr>
          <w:ilvl w:val="1"/>
          <w:numId w:val="2"/>
        </w:numPr>
        <w:pBdr>
          <w:top w:val="nil"/>
          <w:left w:val="nil"/>
          <w:bottom w:val="nil"/>
          <w:right w:val="nil"/>
          <w:between w:val="nil"/>
        </w:pBdr>
      </w:pPr>
      <w:r w:rsidRPr="43D7607A">
        <w:t>A module about the purpose, use and benefits of assistive technology interventions.</w:t>
      </w:r>
    </w:p>
    <w:p w14:paraId="11D30628" w14:textId="77777777" w:rsidR="00160350" w:rsidRDefault="00AD1E22" w:rsidP="43D7607A">
      <w:pPr>
        <w:widowControl w:val="0"/>
        <w:numPr>
          <w:ilvl w:val="0"/>
          <w:numId w:val="2"/>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43D7607A">
        <w:t xml:space="preserve">Division for Early Childhood. (2014). </w:t>
      </w:r>
      <w:r w:rsidRPr="43D7607A">
        <w:rPr>
          <w:i/>
          <w:iCs/>
        </w:rPr>
        <w:t>DEC recommended practices in early intervention/early childhood special education 2014</w:t>
      </w:r>
      <w:r w:rsidRPr="43D7607A">
        <w:t xml:space="preserve">. </w:t>
      </w:r>
      <w:hyperlink r:id="rId61">
        <w:r w:rsidR="00160350" w:rsidRPr="43D7607A">
          <w:rPr>
            <w:u w:val="single"/>
          </w:rPr>
          <w:t>http://www.dec-sped.org/recommendedpractices</w:t>
        </w:r>
      </w:hyperlink>
    </w:p>
    <w:p w14:paraId="679FE1BA" w14:textId="77777777" w:rsidR="00160350" w:rsidRDefault="00102953" w:rsidP="43D7607A">
      <w:pPr>
        <w:widowControl w:val="0"/>
        <w:numPr>
          <w:ilvl w:val="0"/>
          <w:numId w:val="2"/>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62">
        <w:r w:rsidR="00160350" w:rsidRPr="43D7607A">
          <w:rPr>
            <w:u w:val="single"/>
          </w:rPr>
          <w:t xml:space="preserve">Division for Early Childhood (DEC). (2016). </w:t>
        </w:r>
      </w:hyperlink>
      <w:hyperlink r:id="rId63">
        <w:r w:rsidR="00160350" w:rsidRPr="43D7607A">
          <w:rPr>
            <w:i/>
            <w:iCs/>
            <w:u w:val="single"/>
          </w:rPr>
          <w:t>DEC recommended practices with examples</w:t>
        </w:r>
      </w:hyperlink>
      <w:hyperlink r:id="rId64">
        <w:r w:rsidR="00160350" w:rsidRPr="43D7607A">
          <w:rPr>
            <w:u w:val="single"/>
          </w:rPr>
          <w:t xml:space="preserve">. DEC.  </w:t>
        </w:r>
      </w:hyperlink>
    </w:p>
    <w:p w14:paraId="7BA39B6C" w14:textId="77777777" w:rsidR="00160350" w:rsidRDefault="00102953" w:rsidP="43D7607A">
      <w:pPr>
        <w:numPr>
          <w:ilvl w:val="0"/>
          <w:numId w:val="2"/>
        </w:numPr>
        <w:pBdr>
          <w:top w:val="nil"/>
          <w:left w:val="nil"/>
          <w:bottom w:val="nil"/>
          <w:right w:val="nil"/>
          <w:between w:val="nil"/>
        </w:pBdr>
      </w:pPr>
      <w:hyperlink r:id="rId65">
        <w:r w:rsidR="00160350" w:rsidRPr="43D7607A">
          <w:rPr>
            <w:u w:val="single"/>
          </w:rPr>
          <w:t>Early Childhood Recommended Practices Modules</w:t>
        </w:r>
      </w:hyperlink>
      <w:r w:rsidR="00AD1E22" w:rsidRPr="43D7607A">
        <w:rPr>
          <w:u w:val="single"/>
        </w:rPr>
        <w:t xml:space="preserve"> (Module 7)</w:t>
      </w:r>
    </w:p>
    <w:p w14:paraId="4E8E6BEE" w14:textId="77777777" w:rsidR="00160350" w:rsidRDefault="00AD1E22" w:rsidP="43D7607A">
      <w:pPr>
        <w:numPr>
          <w:ilvl w:val="1"/>
          <w:numId w:val="2"/>
        </w:numPr>
        <w:pBdr>
          <w:top w:val="nil"/>
          <w:left w:val="nil"/>
          <w:bottom w:val="nil"/>
          <w:right w:val="nil"/>
          <w:between w:val="nil"/>
        </w:pBdr>
      </w:pPr>
      <w:r w:rsidRPr="43D7607A">
        <w:t>A module about the importance of assessment practices.</w:t>
      </w:r>
    </w:p>
    <w:p w14:paraId="48CF604D" w14:textId="77777777" w:rsidR="00160350" w:rsidRDefault="00102953" w:rsidP="43D7607A">
      <w:pPr>
        <w:numPr>
          <w:ilvl w:val="0"/>
          <w:numId w:val="2"/>
        </w:numPr>
        <w:pBdr>
          <w:top w:val="nil"/>
          <w:left w:val="nil"/>
          <w:bottom w:val="nil"/>
          <w:right w:val="nil"/>
          <w:between w:val="nil"/>
        </w:pBdr>
      </w:pPr>
      <w:hyperlink r:id="rId66">
        <w:r w:rsidR="00160350" w:rsidRPr="43D7607A">
          <w:rPr>
            <w:u w:val="single"/>
          </w:rPr>
          <w:t>ECPC Adult Learning Planning Tool</w:t>
        </w:r>
      </w:hyperlink>
    </w:p>
    <w:p w14:paraId="56AE57D1" w14:textId="77777777" w:rsidR="00160350" w:rsidRDefault="00AD1E22" w:rsidP="43D7607A">
      <w:pPr>
        <w:numPr>
          <w:ilvl w:val="0"/>
          <w:numId w:val="10"/>
        </w:numPr>
        <w:pBdr>
          <w:top w:val="nil"/>
          <w:left w:val="nil"/>
          <w:bottom w:val="nil"/>
          <w:right w:val="nil"/>
          <w:between w:val="nil"/>
        </w:pBdr>
      </w:pPr>
      <w:r w:rsidRPr="43D7607A">
        <w:t>A tool for use by higher education faculty and professional development providers when planning and implementing a topic/content/practice.</w:t>
      </w:r>
    </w:p>
    <w:p w14:paraId="796BD1B3" w14:textId="77777777" w:rsidR="00160350" w:rsidRDefault="00102953" w:rsidP="43D7607A">
      <w:pPr>
        <w:numPr>
          <w:ilvl w:val="0"/>
          <w:numId w:val="2"/>
        </w:numPr>
        <w:pBdr>
          <w:top w:val="nil"/>
          <w:left w:val="nil"/>
          <w:bottom w:val="nil"/>
          <w:right w:val="nil"/>
          <w:between w:val="nil"/>
        </w:pBdr>
      </w:pPr>
      <w:hyperlink r:id="rId67">
        <w:r w:rsidR="00160350" w:rsidRPr="43D7607A">
          <w:rPr>
            <w:u w:val="single"/>
          </w:rPr>
          <w:t>ECPC Cross-Disciplinary Competencies</w:t>
        </w:r>
      </w:hyperlink>
    </w:p>
    <w:p w14:paraId="3858CBFF" w14:textId="77777777" w:rsidR="00160350" w:rsidRDefault="00AD1E22" w:rsidP="43D7607A">
      <w:pPr>
        <w:numPr>
          <w:ilvl w:val="1"/>
          <w:numId w:val="2"/>
        </w:numPr>
        <w:pBdr>
          <w:top w:val="nil"/>
          <w:left w:val="nil"/>
          <w:bottom w:val="nil"/>
          <w:right w:val="nil"/>
          <w:between w:val="nil"/>
        </w:pBdr>
      </w:pPr>
      <w:r w:rsidRPr="43D7607A">
        <w:t>Core cross-disciplinary competence areas for use by ECI professionals.</w:t>
      </w:r>
    </w:p>
    <w:p w14:paraId="4196B4CD" w14:textId="77777777" w:rsidR="00160350" w:rsidRDefault="00102953" w:rsidP="43D7607A">
      <w:pPr>
        <w:numPr>
          <w:ilvl w:val="0"/>
          <w:numId w:val="2"/>
        </w:numPr>
        <w:pBdr>
          <w:top w:val="nil"/>
          <w:left w:val="nil"/>
          <w:bottom w:val="nil"/>
          <w:right w:val="nil"/>
          <w:between w:val="nil"/>
        </w:pBdr>
      </w:pPr>
      <w:hyperlink r:id="rId68">
        <w:r w:rsidR="00160350" w:rsidRPr="43D7607A">
          <w:rPr>
            <w:u w:val="single"/>
          </w:rPr>
          <w:t>ECPC Curriculum Modules: Professional Standards</w:t>
        </w:r>
      </w:hyperlink>
    </w:p>
    <w:p w14:paraId="4DA2FB08" w14:textId="77777777" w:rsidR="00160350" w:rsidRDefault="00AD1E22" w:rsidP="43D7607A">
      <w:pPr>
        <w:numPr>
          <w:ilvl w:val="0"/>
          <w:numId w:val="5"/>
        </w:numPr>
        <w:pBdr>
          <w:top w:val="nil"/>
          <w:left w:val="nil"/>
          <w:bottom w:val="nil"/>
          <w:right w:val="nil"/>
          <w:between w:val="nil"/>
        </w:pBdr>
      </w:pPr>
      <w:r w:rsidRPr="43D7607A">
        <w:t>A module for each of the seven EI/ECSE Standards with a variety of resources (e.g., multimedia illustrations, websites, references).</w:t>
      </w:r>
    </w:p>
    <w:p w14:paraId="00854497" w14:textId="77777777" w:rsidR="00160350" w:rsidRDefault="00AD1E22" w:rsidP="43D7607A">
      <w:pPr>
        <w:numPr>
          <w:ilvl w:val="0"/>
          <w:numId w:val="2"/>
        </w:numPr>
        <w:pBdr>
          <w:top w:val="nil"/>
          <w:left w:val="nil"/>
          <w:bottom w:val="nil"/>
          <w:right w:val="nil"/>
          <w:between w:val="nil"/>
        </w:pBdr>
      </w:pPr>
      <w:r w:rsidRPr="43D7607A">
        <w:rPr>
          <w:u w:val="single"/>
        </w:rPr>
        <w:t xml:space="preserve">ECPC Cross-Disciplinary Competency </w:t>
      </w:r>
      <w:hyperlink r:id="rId69">
        <w:r w:rsidR="00160350" w:rsidRPr="43D7607A">
          <w:rPr>
            <w:u w:val="single"/>
          </w:rPr>
          <w:t>Evidence-Based Intervention Case Study: Robert</w:t>
        </w:r>
      </w:hyperlink>
    </w:p>
    <w:p w14:paraId="13A510CD" w14:textId="77777777" w:rsidR="00160350" w:rsidRDefault="00AD1E22" w:rsidP="43D7607A">
      <w:pPr>
        <w:numPr>
          <w:ilvl w:val="1"/>
          <w:numId w:val="2"/>
        </w:numPr>
        <w:pBdr>
          <w:top w:val="nil"/>
          <w:left w:val="nil"/>
          <w:bottom w:val="nil"/>
          <w:right w:val="nil"/>
          <w:between w:val="nil"/>
        </w:pBdr>
      </w:pPr>
      <w:r w:rsidRPr="43D7607A">
        <w:t>A case study demonstrating cross-disciplinary collaboration.</w:t>
      </w:r>
    </w:p>
    <w:p w14:paraId="3E8247F0" w14:textId="77777777" w:rsidR="00160350" w:rsidRDefault="00102953" w:rsidP="43D7607A">
      <w:pPr>
        <w:widowControl w:val="0"/>
        <w:numPr>
          <w:ilvl w:val="0"/>
          <w:numId w:val="2"/>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70">
        <w:r w:rsidR="00160350" w:rsidRPr="43D7607A">
          <w:rPr>
            <w:u w:val="single"/>
          </w:rPr>
          <w:t>Learn the Signs. Act Early. | CDC</w:t>
        </w:r>
      </w:hyperlink>
    </w:p>
    <w:p w14:paraId="270EA1C3" w14:textId="77777777" w:rsidR="00160350" w:rsidRDefault="00AD1E22" w:rsidP="43D7607A">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43D7607A">
        <w:t xml:space="preserve">Developmental milestone for children 2 months to 5 years. Information provided for families and early childhood providers and in 12 different languages: </w:t>
      </w:r>
      <w:hyperlink r:id="rId71" w:anchor="toolsfortrackingmilestones-2017">
        <w:r w:rsidR="00160350" w:rsidRPr="43D7607A">
          <w:rPr>
            <w:u w:val="single"/>
          </w:rPr>
          <w:t>Get Free “Learn the Signs. Act Early.” Materials | CDC</w:t>
        </w:r>
      </w:hyperlink>
    </w:p>
    <w:p w14:paraId="7760705B" w14:textId="77777777" w:rsidR="00160350" w:rsidRDefault="00102953" w:rsidP="43D7607A">
      <w:pPr>
        <w:widowControl w:val="0"/>
        <w:numPr>
          <w:ilvl w:val="0"/>
          <w:numId w:val="2"/>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72">
        <w:r w:rsidR="00160350" w:rsidRPr="43D7607A">
          <w:rPr>
            <w:u w:val="single"/>
          </w:rPr>
          <w:t>Professional Standards and Competencies for Early Childhood Educators</w:t>
        </w:r>
      </w:hyperlink>
    </w:p>
    <w:p w14:paraId="098333E7" w14:textId="41FE16EC" w:rsidR="43D7607A" w:rsidRDefault="00AD1E22" w:rsidP="1C326179">
      <w:pPr>
        <w:widowControl w:val="0"/>
        <w:numPr>
          <w:ilvl w:val="1"/>
          <w:numId w:val="2"/>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Link to the standards of the National Association for the Education of Young Children (NAEYC).</w:t>
      </w:r>
    </w:p>
    <w:p w14:paraId="3099B4E4" w14:textId="78AA5707" w:rsidR="5ED1CBEB" w:rsidRDefault="5ED1CBEB" w:rsidP="5ED1CBEB">
      <w:pPr>
        <w:rPr>
          <w:b/>
          <w:bCs/>
        </w:rPr>
      </w:pPr>
    </w:p>
    <w:p w14:paraId="4D1F053E" w14:textId="77777777" w:rsidR="00160350" w:rsidRDefault="00AD1E22" w:rsidP="43D7607A">
      <w:pPr>
        <w:rPr>
          <w:b/>
          <w:bCs/>
        </w:rPr>
      </w:pPr>
      <w:r w:rsidRPr="43D7607A">
        <w:rPr>
          <w:b/>
          <w:bCs/>
        </w:rPr>
        <w:t>Journals in EI/ECSE</w:t>
      </w:r>
    </w:p>
    <w:p w14:paraId="3A18F583" w14:textId="77777777" w:rsidR="00160350" w:rsidRDefault="00AD1E22" w:rsidP="43D7607A">
      <w:r w:rsidRPr="43D7607A">
        <w:t>Below are examples of journals that publish topics about EI/ECSE. Faculty may want to explain how to use articles to support practice and to examine current research. Clarify the difference between practitioner-based journals and research-based journals.</w:t>
      </w:r>
    </w:p>
    <w:p w14:paraId="6A8F8232" w14:textId="77777777" w:rsidR="00160350" w:rsidRDefault="00160350" w:rsidP="43D7607A"/>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60350" w14:paraId="6122B733" w14:textId="77777777" w:rsidTr="43D7607A">
        <w:trPr>
          <w:trHeight w:val="990"/>
        </w:trPr>
        <w:tc>
          <w:tcPr>
            <w:tcW w:w="4675" w:type="dxa"/>
          </w:tcPr>
          <w:p w14:paraId="1E82AFAD" w14:textId="77777777" w:rsidR="00160350" w:rsidRDefault="00AD1E22" w:rsidP="43D7607A">
            <w:pPr>
              <w:numPr>
                <w:ilvl w:val="0"/>
                <w:numId w:val="6"/>
              </w:numPr>
              <w:rPr>
                <w:i/>
                <w:iCs/>
              </w:rPr>
            </w:pPr>
            <w:r w:rsidRPr="43D7607A">
              <w:rPr>
                <w:i/>
                <w:iCs/>
              </w:rPr>
              <w:t>Exceptional Parent Magazine</w:t>
            </w:r>
          </w:p>
          <w:p w14:paraId="169A4ED3" w14:textId="77777777" w:rsidR="00160350" w:rsidRDefault="00AD1E22" w:rsidP="43D7607A">
            <w:pPr>
              <w:numPr>
                <w:ilvl w:val="0"/>
                <w:numId w:val="6"/>
              </w:numPr>
              <w:rPr>
                <w:i/>
                <w:iCs/>
              </w:rPr>
            </w:pPr>
            <w:r w:rsidRPr="43D7607A">
              <w:rPr>
                <w:i/>
                <w:iCs/>
              </w:rPr>
              <w:t>Infants and Young Children</w:t>
            </w:r>
          </w:p>
          <w:p w14:paraId="38CEB95D" w14:textId="77777777" w:rsidR="00160350" w:rsidRDefault="00AD1E22" w:rsidP="43D7607A">
            <w:pPr>
              <w:numPr>
                <w:ilvl w:val="0"/>
                <w:numId w:val="6"/>
              </w:numPr>
              <w:rPr>
                <w:i/>
                <w:iCs/>
              </w:rPr>
            </w:pPr>
            <w:r w:rsidRPr="43D7607A">
              <w:rPr>
                <w:i/>
                <w:iCs/>
              </w:rPr>
              <w:t xml:space="preserve">International Journal of Early Childhood Special Education </w:t>
            </w:r>
          </w:p>
          <w:p w14:paraId="6DA9EDEA" w14:textId="77777777" w:rsidR="00160350" w:rsidRDefault="00AD1E22" w:rsidP="43D7607A">
            <w:pPr>
              <w:numPr>
                <w:ilvl w:val="0"/>
                <w:numId w:val="6"/>
              </w:numPr>
              <w:rPr>
                <w:i/>
                <w:iCs/>
              </w:rPr>
            </w:pPr>
            <w:r w:rsidRPr="43D7607A">
              <w:rPr>
                <w:i/>
                <w:iCs/>
              </w:rPr>
              <w:t>Intervention in School and Clinic</w:t>
            </w:r>
          </w:p>
          <w:p w14:paraId="2B190EA3" w14:textId="77777777" w:rsidR="00160350" w:rsidRDefault="00AD1E22" w:rsidP="43D7607A">
            <w:pPr>
              <w:numPr>
                <w:ilvl w:val="0"/>
                <w:numId w:val="6"/>
              </w:numPr>
              <w:rPr>
                <w:i/>
                <w:iCs/>
              </w:rPr>
            </w:pPr>
            <w:r w:rsidRPr="43D7607A">
              <w:rPr>
                <w:i/>
                <w:iCs/>
              </w:rPr>
              <w:t xml:space="preserve">Journal of Early Hearing Detection and Intervention  </w:t>
            </w:r>
          </w:p>
          <w:p w14:paraId="7B535AF4" w14:textId="77777777" w:rsidR="00160350" w:rsidRDefault="00AD1E22" w:rsidP="43D7607A">
            <w:pPr>
              <w:numPr>
                <w:ilvl w:val="0"/>
                <w:numId w:val="6"/>
              </w:numPr>
              <w:rPr>
                <w:i/>
                <w:iCs/>
              </w:rPr>
            </w:pPr>
            <w:r w:rsidRPr="43D7607A">
              <w:rPr>
                <w:i/>
                <w:iCs/>
              </w:rPr>
              <w:t>Journal of Early Intervention</w:t>
            </w:r>
          </w:p>
          <w:p w14:paraId="47D53761" w14:textId="77777777" w:rsidR="00160350" w:rsidRDefault="00160350" w:rsidP="43D7607A">
            <w:pPr>
              <w:rPr>
                <w:i/>
                <w:iCs/>
              </w:rPr>
            </w:pPr>
          </w:p>
        </w:tc>
        <w:tc>
          <w:tcPr>
            <w:tcW w:w="4675" w:type="dxa"/>
          </w:tcPr>
          <w:p w14:paraId="59BA5DED" w14:textId="77777777" w:rsidR="00160350" w:rsidRDefault="00AD1E22" w:rsidP="43D7607A">
            <w:pPr>
              <w:numPr>
                <w:ilvl w:val="0"/>
                <w:numId w:val="6"/>
              </w:numPr>
              <w:rPr>
                <w:i/>
                <w:iCs/>
              </w:rPr>
            </w:pPr>
            <w:r w:rsidRPr="43D7607A">
              <w:rPr>
                <w:i/>
                <w:iCs/>
              </w:rPr>
              <w:t xml:space="preserve">Journal of Special Education Technology </w:t>
            </w:r>
          </w:p>
          <w:p w14:paraId="5DB23732" w14:textId="77777777" w:rsidR="00160350" w:rsidRDefault="00AD1E22" w:rsidP="43D7607A">
            <w:pPr>
              <w:numPr>
                <w:ilvl w:val="0"/>
                <w:numId w:val="6"/>
              </w:numPr>
              <w:rPr>
                <w:i/>
                <w:iCs/>
              </w:rPr>
            </w:pPr>
            <w:r w:rsidRPr="43D7607A">
              <w:rPr>
                <w:i/>
                <w:iCs/>
              </w:rPr>
              <w:t>Rural Special Education Quarterly</w:t>
            </w:r>
          </w:p>
          <w:p w14:paraId="18FC5ACC" w14:textId="77777777" w:rsidR="00160350" w:rsidRDefault="00AD1E22" w:rsidP="43D7607A">
            <w:pPr>
              <w:numPr>
                <w:ilvl w:val="0"/>
                <w:numId w:val="6"/>
              </w:numPr>
              <w:rPr>
                <w:i/>
                <w:iCs/>
              </w:rPr>
            </w:pPr>
            <w:bookmarkStart w:id="8" w:name="_Int_Y3EyIvf9"/>
            <w:r w:rsidRPr="43D7607A">
              <w:rPr>
                <w:i/>
                <w:iCs/>
              </w:rPr>
              <w:t>Teaching</w:t>
            </w:r>
            <w:bookmarkEnd w:id="8"/>
            <w:r w:rsidRPr="43D7607A">
              <w:rPr>
                <w:i/>
                <w:iCs/>
              </w:rPr>
              <w:t xml:space="preserve"> Exceptional Children </w:t>
            </w:r>
          </w:p>
          <w:p w14:paraId="24341196" w14:textId="77777777" w:rsidR="00160350" w:rsidRDefault="00AD1E22" w:rsidP="43D7607A">
            <w:pPr>
              <w:numPr>
                <w:ilvl w:val="0"/>
                <w:numId w:val="6"/>
              </w:numPr>
              <w:rPr>
                <w:i/>
                <w:iCs/>
              </w:rPr>
            </w:pPr>
            <w:r w:rsidRPr="43D7607A">
              <w:rPr>
                <w:i/>
                <w:iCs/>
              </w:rPr>
              <w:t>Topics in Early Childhood Special Education</w:t>
            </w:r>
          </w:p>
          <w:p w14:paraId="7C937A49" w14:textId="77777777" w:rsidR="00160350" w:rsidRDefault="00AD1E22" w:rsidP="43D7607A">
            <w:pPr>
              <w:numPr>
                <w:ilvl w:val="0"/>
                <w:numId w:val="6"/>
              </w:numPr>
              <w:rPr>
                <w:i/>
                <w:iCs/>
              </w:rPr>
            </w:pPr>
            <w:r w:rsidRPr="43D7607A">
              <w:rPr>
                <w:i/>
                <w:iCs/>
              </w:rPr>
              <w:t>Young Children</w:t>
            </w:r>
          </w:p>
          <w:p w14:paraId="40C737B5" w14:textId="77777777" w:rsidR="00160350" w:rsidRDefault="00AD1E22" w:rsidP="43D7607A">
            <w:pPr>
              <w:numPr>
                <w:ilvl w:val="0"/>
                <w:numId w:val="6"/>
              </w:numPr>
              <w:rPr>
                <w:i/>
                <w:iCs/>
              </w:rPr>
            </w:pPr>
            <w:r w:rsidRPr="43D7607A">
              <w:rPr>
                <w:i/>
                <w:iCs/>
              </w:rPr>
              <w:t>Young Exceptional Children</w:t>
            </w:r>
          </w:p>
          <w:p w14:paraId="35B0F7E4" w14:textId="77777777" w:rsidR="00160350" w:rsidRDefault="00160350" w:rsidP="43D7607A">
            <w:pPr>
              <w:ind w:left="720"/>
              <w:rPr>
                <w:i/>
                <w:iCs/>
              </w:rPr>
            </w:pPr>
          </w:p>
        </w:tc>
      </w:tr>
    </w:tbl>
    <w:p w14:paraId="0BDB0369" w14:textId="77777777" w:rsidR="00160350" w:rsidRDefault="00AD1E22" w:rsidP="43D7607A">
      <w:pPr>
        <w:rPr>
          <w:b/>
          <w:bCs/>
        </w:rPr>
      </w:pPr>
      <w:r w:rsidRPr="43D7607A">
        <w:rPr>
          <w:b/>
          <w:bCs/>
        </w:rPr>
        <w:t>Assignments</w:t>
      </w:r>
    </w:p>
    <w:p w14:paraId="6C1E8B7D" w14:textId="77777777" w:rsidR="00160350" w:rsidRDefault="00AD1E22" w:rsidP="09D7E75D">
      <w:pPr>
        <w:numPr>
          <w:ilvl w:val="0"/>
          <w:numId w:val="17"/>
        </w:numPr>
        <w:pBdr>
          <w:top w:val="nil"/>
          <w:left w:val="nil"/>
          <w:bottom w:val="nil"/>
          <w:right w:val="nil"/>
          <w:between w:val="nil"/>
        </w:pBdr>
        <w:ind w:left="360"/>
        <w:rPr>
          <w:b/>
          <w:bCs/>
        </w:rPr>
      </w:pPr>
      <w:r w:rsidRPr="09D7E75D">
        <w:rPr>
          <w:b/>
          <w:bCs/>
        </w:rPr>
        <w:t>Assessment Tool Review (Component 4.1)</w:t>
      </w:r>
    </w:p>
    <w:p w14:paraId="6ADA2B06" w14:textId="072D5296" w:rsidR="00160350" w:rsidRDefault="00AD1E22" w:rsidP="09D7E75D">
      <w:pPr>
        <w:ind w:left="360"/>
      </w:pPr>
      <w:r>
        <w:t xml:space="preserve">Conduct a review of an assessment tool – this may be a screening tool, a norm-referenced assessment, or a criterion referenced assessment. </w:t>
      </w:r>
      <w:bookmarkStart w:id="9" w:name="_Int_H2BiEwOz"/>
      <w:r>
        <w:t xml:space="preserve">The review should include the intended purpose of the tool, target age range, domains assessed, reliability and validity information, a description of administration and scoring procedures, and </w:t>
      </w:r>
      <w:r w:rsidR="433E571A">
        <w:t>a summary</w:t>
      </w:r>
      <w:r>
        <w:t xml:space="preserve"> of the strengths and limitations of the instrument.</w:t>
      </w:r>
      <w:bookmarkEnd w:id="9"/>
      <w:r>
        <w:t xml:space="preserve"> Describe how the selected screening tool, norm-referenced assessment, or criterion referenced assessment does or does not account for cultural, racial, linguistic, and ethnically responsive practices.</w:t>
      </w:r>
    </w:p>
    <w:p w14:paraId="4EB185AE" w14:textId="77777777" w:rsidR="00160350" w:rsidRDefault="00160350" w:rsidP="43D7607A">
      <w:pPr>
        <w:ind w:left="720"/>
      </w:pPr>
    </w:p>
    <w:p w14:paraId="0B6251D6" w14:textId="77777777" w:rsidR="00160350" w:rsidRDefault="00AD1E22" w:rsidP="09D7E75D">
      <w:pPr>
        <w:numPr>
          <w:ilvl w:val="0"/>
          <w:numId w:val="17"/>
        </w:numPr>
        <w:ind w:left="360"/>
      </w:pPr>
      <w:r w:rsidRPr="09D7E75D">
        <w:rPr>
          <w:b/>
          <w:bCs/>
        </w:rPr>
        <w:t>Environmental Rating Scales (Components 4.2 and 4.3)</w:t>
      </w:r>
    </w:p>
    <w:p w14:paraId="55EA2840" w14:textId="77777777" w:rsidR="00160350" w:rsidRDefault="00AD1E22" w:rsidP="09D7E75D">
      <w:pPr>
        <w:ind w:left="360"/>
      </w:pPr>
      <w:r>
        <w:t>Working in cross-disciplinary teams, complete one of the following environmental rating scales: the FCCERS-3, the ITERS-3 or the ECERS-3, including scoresheet and profile. This profile will be accompanied by a summary of strengths and suggested classroom environment practices to target for change.</w:t>
      </w:r>
    </w:p>
    <w:p w14:paraId="13171138" w14:textId="77777777" w:rsidR="00160350" w:rsidRDefault="00160350" w:rsidP="43D7607A">
      <w:pPr>
        <w:ind w:left="720"/>
      </w:pPr>
    </w:p>
    <w:p w14:paraId="76FC4F62" w14:textId="77777777" w:rsidR="00160350" w:rsidRDefault="00AD1E22" w:rsidP="09D7E75D">
      <w:pPr>
        <w:numPr>
          <w:ilvl w:val="0"/>
          <w:numId w:val="17"/>
        </w:numPr>
        <w:ind w:left="360"/>
      </w:pPr>
      <w:r w:rsidRPr="09D7E75D">
        <w:rPr>
          <w:b/>
          <w:bCs/>
        </w:rPr>
        <w:t>Assessment Report (Components 4.1, 4.2, 4.3, and 4.4)</w:t>
      </w:r>
    </w:p>
    <w:p w14:paraId="487E4BBA" w14:textId="26E085FC" w:rsidR="00160350" w:rsidRDefault="00AD1E22" w:rsidP="09D7E75D">
      <w:pPr>
        <w:ind w:left="360"/>
      </w:pPr>
      <w:r>
        <w:t>With your cross-disciplinary team, conduct a culturally and linguistically responsive developmental assessment of an infant or young child (birth to 3) and write up the results in an integrated report complete with appropriate recommendations. Use multiple assessment methods, including one norm-referenced assessment tool (e.g., Battelle Developmental Inventory - 3rd Edition (BDI-3), and at least two authentic assessment methods (</w:t>
      </w:r>
      <w:r w:rsidR="40A272A1">
        <w:t>e.g.,</w:t>
      </w:r>
      <w:r>
        <w:t xml:space="preserve"> observation in the natural environment, parent/caregiver interview, or informal observation tool). Formal assessments must be conducted in </w:t>
      </w:r>
      <w:r w:rsidRPr="09D7E75D">
        <w:rPr>
          <w:i/>
          <w:iCs/>
        </w:rPr>
        <w:t>at least</w:t>
      </w:r>
      <w:r>
        <w:t xml:space="preserve"> 2 developmental domains (social-emotional and cognitive development at a minimum</w:t>
      </w:r>
      <w:r w:rsidR="31E86A2A">
        <w:t>),</w:t>
      </w:r>
      <w:r>
        <w:t xml:space="preserve"> but the report should </w:t>
      </w:r>
      <w:r w:rsidR="5BD9A867">
        <w:t>consider</w:t>
      </w:r>
      <w:r>
        <w:t xml:space="preserve"> development in all domains. No identifying information </w:t>
      </w:r>
      <w:bookmarkStart w:id="10" w:name="_Int_3CC7OQMw"/>
      <w:r>
        <w:t>should</w:t>
      </w:r>
      <w:bookmarkEnd w:id="10"/>
      <w:r>
        <w:t xml:space="preserve"> be found anywhere in the assessment report, nor in any discussion board posts relating to the assessment experience. </w:t>
      </w:r>
    </w:p>
    <w:p w14:paraId="28197B06" w14:textId="2B80993B" w:rsidR="09D7E75D" w:rsidRDefault="09D7E75D" w:rsidP="09D7E75D">
      <w:pPr>
        <w:ind w:left="360"/>
      </w:pPr>
    </w:p>
    <w:p w14:paraId="20FFB02A" w14:textId="74C75204" w:rsidR="00160350" w:rsidRDefault="00AD1E22" w:rsidP="09D7E75D">
      <w:pPr>
        <w:ind w:left="360"/>
        <w:rPr>
          <w:u w:val="single"/>
        </w:rPr>
      </w:pPr>
      <w:r>
        <w:t>Report Requirements:</w:t>
      </w:r>
    </w:p>
    <w:p w14:paraId="0C160511" w14:textId="77777777" w:rsidR="00160350" w:rsidRDefault="00AD1E22" w:rsidP="09D7E75D">
      <w:pPr>
        <w:numPr>
          <w:ilvl w:val="0"/>
          <w:numId w:val="3"/>
        </w:numPr>
      </w:pPr>
      <w:r>
        <w:t>Provide a report heading and include headings for each component below.</w:t>
      </w:r>
    </w:p>
    <w:p w14:paraId="43CD0D6E" w14:textId="77777777" w:rsidR="00160350" w:rsidRDefault="00AD1E22" w:rsidP="09D7E75D">
      <w:pPr>
        <w:numPr>
          <w:ilvl w:val="1"/>
          <w:numId w:val="3"/>
        </w:numPr>
      </w:pPr>
      <w:r>
        <w:t>Background information: Describe the child and include name (pseudonym), age, date of assessment, and home language(s) and other cultural considerations of the child and family.</w:t>
      </w:r>
    </w:p>
    <w:p w14:paraId="2C890DE7" w14:textId="77777777" w:rsidR="00160350" w:rsidRDefault="00AD1E22" w:rsidP="09D7E75D">
      <w:pPr>
        <w:numPr>
          <w:ilvl w:val="1"/>
          <w:numId w:val="3"/>
        </w:numPr>
      </w:pPr>
      <w:r>
        <w:t>Description of the assessment: Describe the information obtained from the caregivers, the assessment tool and overall purpose.</w:t>
      </w:r>
    </w:p>
    <w:p w14:paraId="55CEDF0D" w14:textId="575C37C4" w:rsidR="00160350" w:rsidRDefault="00AD1E22" w:rsidP="09D7E75D">
      <w:pPr>
        <w:numPr>
          <w:ilvl w:val="1"/>
          <w:numId w:val="3"/>
        </w:numPr>
      </w:pPr>
      <w:r>
        <w:t xml:space="preserve">Observations: </w:t>
      </w:r>
    </w:p>
    <w:p w14:paraId="2B64AB22" w14:textId="49B57568" w:rsidR="00160350" w:rsidRDefault="00AD1E22" w:rsidP="09D7E75D">
      <w:pPr>
        <w:numPr>
          <w:ilvl w:val="2"/>
          <w:numId w:val="3"/>
        </w:numPr>
      </w:pPr>
      <w:r>
        <w:t xml:space="preserve">Describe the testing environment. </w:t>
      </w:r>
    </w:p>
    <w:p w14:paraId="7DBEF6AD" w14:textId="39655F01" w:rsidR="00160350" w:rsidRDefault="00AD1E22" w:rsidP="09D7E75D">
      <w:pPr>
        <w:numPr>
          <w:ilvl w:val="2"/>
          <w:numId w:val="3"/>
        </w:numPr>
      </w:pPr>
      <w:r>
        <w:t xml:space="preserve">Describe the child’s behavior during assessment. </w:t>
      </w:r>
    </w:p>
    <w:p w14:paraId="7F2E7E6F" w14:textId="16235403" w:rsidR="00160350" w:rsidRDefault="00AD1E22" w:rsidP="09D7E75D">
      <w:pPr>
        <w:numPr>
          <w:ilvl w:val="2"/>
          <w:numId w:val="3"/>
        </w:numPr>
      </w:pPr>
      <w:r>
        <w:t xml:space="preserve">Describe the assessment administration. </w:t>
      </w:r>
    </w:p>
    <w:p w14:paraId="7D8A98C0" w14:textId="72139B36" w:rsidR="00160350" w:rsidRDefault="00AD1E22" w:rsidP="09D7E75D">
      <w:pPr>
        <w:numPr>
          <w:ilvl w:val="2"/>
          <w:numId w:val="3"/>
        </w:numPr>
      </w:pPr>
      <w:r>
        <w:t xml:space="preserve">Describe the role the caregivers had in the assessment process. </w:t>
      </w:r>
    </w:p>
    <w:p w14:paraId="20E721B3" w14:textId="14F30298" w:rsidR="00160350" w:rsidRDefault="00AD1E22" w:rsidP="09D7E75D">
      <w:pPr>
        <w:numPr>
          <w:ilvl w:val="2"/>
          <w:numId w:val="3"/>
        </w:numPr>
      </w:pPr>
      <w:r>
        <w:t>Also, provide any adaptations and modifications that were helpful to support the child’s participation in the evaluation process.</w:t>
      </w:r>
    </w:p>
    <w:p w14:paraId="5E048E24" w14:textId="058E5647" w:rsidR="00160350" w:rsidRDefault="00AD1E22" w:rsidP="09D7E75D">
      <w:pPr>
        <w:numPr>
          <w:ilvl w:val="1"/>
          <w:numId w:val="3"/>
        </w:numPr>
      </w:pPr>
      <w:r>
        <w:t xml:space="preserve">Assessment results: Present your observations, </w:t>
      </w:r>
      <w:r w:rsidR="5BC27ECD">
        <w:t>scores,</w:t>
      </w:r>
      <w:r>
        <w:t xml:space="preserve"> and interpretations in a </w:t>
      </w:r>
      <w:r w:rsidR="7E13C569">
        <w:t>visually organized</w:t>
      </w:r>
      <w:r>
        <w:t xml:space="preserve"> manner. Describe subtests and scores and list the strengths and needs.</w:t>
      </w:r>
    </w:p>
    <w:p w14:paraId="6FCDEB2B" w14:textId="77777777" w:rsidR="00160350" w:rsidRDefault="00AD1E22" w:rsidP="09D7E75D">
      <w:pPr>
        <w:numPr>
          <w:ilvl w:val="1"/>
          <w:numId w:val="3"/>
        </w:numPr>
      </w:pPr>
      <w:r>
        <w:t>Recommendations: Describe your interpretation of what your observations and the scores may suggest about the child’s skill development in relation to eligibility for early intervention under the category of developmental delay.</w:t>
      </w:r>
    </w:p>
    <w:p w14:paraId="49C3C6A2" w14:textId="77777777" w:rsidR="00160350" w:rsidRDefault="00AD1E22" w:rsidP="09D7E75D">
      <w:pPr>
        <w:numPr>
          <w:ilvl w:val="1"/>
          <w:numId w:val="3"/>
        </w:numPr>
      </w:pPr>
      <w:r>
        <w:t>Provide signatures, names, and date at the bottom.</w:t>
      </w:r>
    </w:p>
    <w:p w14:paraId="76A811FC" w14:textId="77777777" w:rsidR="00160350" w:rsidRDefault="00160350" w:rsidP="43D7607A"/>
    <w:p w14:paraId="28C6E849" w14:textId="77777777" w:rsidR="00160350" w:rsidRDefault="00160350" w:rsidP="43D7607A"/>
    <w:p w14:paraId="71C9F608" w14:textId="77777777" w:rsidR="00160350" w:rsidRDefault="00160350" w:rsidP="43D7607A"/>
    <w:p w14:paraId="6BF095FA" w14:textId="77777777" w:rsidR="00160350" w:rsidRDefault="00160350" w:rsidP="43D7607A"/>
    <w:p w14:paraId="07B68871" w14:textId="77777777" w:rsidR="00160350" w:rsidRDefault="00160350" w:rsidP="43D7607A"/>
    <w:p w14:paraId="33082AAA" w14:textId="3DAD1D71" w:rsidR="09D7E75D" w:rsidRDefault="09D7E75D"/>
    <w:p w14:paraId="1B0488C7" w14:textId="69123490" w:rsidR="09D7E75D" w:rsidRDefault="09D7E75D"/>
    <w:p w14:paraId="360958B8" w14:textId="7DE9C325" w:rsidR="09D7E75D" w:rsidRDefault="09D7E75D"/>
    <w:p w14:paraId="7A951897" w14:textId="623873AC" w:rsidR="09D7E75D" w:rsidRDefault="09D7E75D"/>
    <w:p w14:paraId="6931C529" w14:textId="11F3F328" w:rsidR="09D7E75D" w:rsidRDefault="09D7E75D"/>
    <w:p w14:paraId="4258031D" w14:textId="029CBBD1" w:rsidR="09D7E75D" w:rsidRDefault="09D7E75D" w:rsidP="09D7E75D"/>
    <w:p w14:paraId="009D0AD5" w14:textId="77777777" w:rsidR="00160350" w:rsidRDefault="00160350" w:rsidP="43D7607A"/>
    <w:p w14:paraId="23B52E33" w14:textId="77777777" w:rsidR="00160350" w:rsidRDefault="00160350" w:rsidP="43D7607A"/>
    <w:p w14:paraId="78BA236E" w14:textId="77777777" w:rsidR="00160350" w:rsidRDefault="00160350" w:rsidP="43D7607A"/>
    <w:p w14:paraId="17EE348D" w14:textId="77777777" w:rsidR="00160350" w:rsidRDefault="00160350" w:rsidP="43D7607A"/>
    <w:p w14:paraId="2862D194" w14:textId="77777777" w:rsidR="00160350" w:rsidRDefault="00160350" w:rsidP="43D7607A"/>
    <w:p w14:paraId="720ED1C3" w14:textId="77777777" w:rsidR="00160350" w:rsidRDefault="00160350" w:rsidP="43D7607A"/>
    <w:p w14:paraId="26E7B27E" w14:textId="4AE97C9E" w:rsidR="00160350" w:rsidRDefault="00160350" w:rsidP="43D7607A">
      <w:pPr>
        <w:rPr>
          <w:color w:val="AEAAAA" w:themeColor="background2" w:themeShade="BF"/>
          <w:sz w:val="22"/>
          <w:szCs w:val="22"/>
        </w:rPr>
      </w:pPr>
    </w:p>
    <w:p w14:paraId="17D36D63" w14:textId="77777777" w:rsidR="00603596" w:rsidRDefault="00603596" w:rsidP="43D7607A">
      <w:pPr>
        <w:rPr>
          <w:color w:val="AEAAAA" w:themeColor="background2" w:themeShade="BF"/>
          <w:sz w:val="22"/>
          <w:szCs w:val="22"/>
        </w:rPr>
      </w:pPr>
    </w:p>
    <w:p w14:paraId="2E326995" w14:textId="77777777" w:rsidR="00603596" w:rsidRDefault="00603596" w:rsidP="43D7607A">
      <w:pPr>
        <w:rPr>
          <w:color w:val="AEAAAA" w:themeColor="background2" w:themeShade="BF"/>
          <w:sz w:val="22"/>
          <w:szCs w:val="22"/>
        </w:rPr>
      </w:pPr>
    </w:p>
    <w:p w14:paraId="7EF83CDB" w14:textId="77777777" w:rsidR="00603596" w:rsidRDefault="00603596" w:rsidP="43D7607A">
      <w:pPr>
        <w:rPr>
          <w:color w:val="AEAAAA" w:themeColor="background2" w:themeShade="BF"/>
          <w:sz w:val="22"/>
          <w:szCs w:val="22"/>
        </w:rPr>
      </w:pPr>
    </w:p>
    <w:p w14:paraId="7F982423" w14:textId="77777777" w:rsidR="00603596" w:rsidRDefault="00603596" w:rsidP="43D7607A">
      <w:pPr>
        <w:rPr>
          <w:color w:val="AEAAAA" w:themeColor="background2" w:themeShade="BF"/>
          <w:sz w:val="22"/>
          <w:szCs w:val="22"/>
        </w:rPr>
      </w:pPr>
    </w:p>
    <w:p w14:paraId="0296F880" w14:textId="77777777" w:rsidR="00603596" w:rsidRDefault="00603596" w:rsidP="43D7607A">
      <w:pPr>
        <w:rPr>
          <w:color w:val="AEAAAA" w:themeColor="background2" w:themeShade="BF"/>
          <w:sz w:val="22"/>
          <w:szCs w:val="22"/>
        </w:rPr>
      </w:pPr>
    </w:p>
    <w:p w14:paraId="35666DA9" w14:textId="77777777" w:rsidR="00603596" w:rsidRDefault="00603596" w:rsidP="43D7607A">
      <w:pPr>
        <w:rPr>
          <w:color w:val="AEAAAA" w:themeColor="background2" w:themeShade="BF"/>
          <w:sz w:val="22"/>
          <w:szCs w:val="22"/>
        </w:rPr>
      </w:pPr>
    </w:p>
    <w:p w14:paraId="019DBC70" w14:textId="77777777" w:rsidR="00603596" w:rsidRDefault="00603596" w:rsidP="43D7607A">
      <w:pPr>
        <w:rPr>
          <w:color w:val="AEAAAA" w:themeColor="background2" w:themeShade="BF"/>
          <w:sz w:val="22"/>
          <w:szCs w:val="22"/>
        </w:rPr>
      </w:pPr>
    </w:p>
    <w:p w14:paraId="52937C65" w14:textId="77777777" w:rsidR="00603596" w:rsidRDefault="00603596" w:rsidP="43D7607A">
      <w:pPr>
        <w:rPr>
          <w:color w:val="AEAAAA" w:themeColor="background2" w:themeShade="BF"/>
          <w:sz w:val="22"/>
          <w:szCs w:val="22"/>
        </w:rPr>
      </w:pPr>
    </w:p>
    <w:p w14:paraId="592FDDFD" w14:textId="77777777" w:rsidR="00603596" w:rsidRDefault="00603596" w:rsidP="43D7607A">
      <w:pPr>
        <w:rPr>
          <w:color w:val="AEAAAA" w:themeColor="background2" w:themeShade="BF"/>
          <w:sz w:val="22"/>
          <w:szCs w:val="22"/>
        </w:rPr>
      </w:pPr>
    </w:p>
    <w:p w14:paraId="46526786" w14:textId="77777777" w:rsidR="00603596" w:rsidRDefault="00603596" w:rsidP="43D7607A">
      <w:pPr>
        <w:rPr>
          <w:color w:val="AEAAAA" w:themeColor="background2" w:themeShade="BF"/>
          <w:sz w:val="22"/>
          <w:szCs w:val="22"/>
        </w:rPr>
      </w:pPr>
    </w:p>
    <w:p w14:paraId="3FC44E01" w14:textId="77777777" w:rsidR="00603596" w:rsidRDefault="00603596" w:rsidP="43D7607A">
      <w:pPr>
        <w:rPr>
          <w:color w:val="AEAAAA" w:themeColor="background2" w:themeShade="BF"/>
          <w:sz w:val="22"/>
          <w:szCs w:val="22"/>
        </w:rPr>
      </w:pPr>
    </w:p>
    <w:p w14:paraId="0E98CE27" w14:textId="77777777" w:rsidR="00603596" w:rsidRDefault="00603596" w:rsidP="43D7607A">
      <w:pPr>
        <w:rPr>
          <w:color w:val="AEAAAA" w:themeColor="background2" w:themeShade="BF"/>
          <w:sz w:val="22"/>
          <w:szCs w:val="22"/>
        </w:rPr>
      </w:pPr>
    </w:p>
    <w:p w14:paraId="27B69E15" w14:textId="77777777" w:rsidR="00603596" w:rsidRDefault="00603596" w:rsidP="43D7607A">
      <w:pPr>
        <w:rPr>
          <w:color w:val="AEAAAA" w:themeColor="background2" w:themeShade="BF"/>
          <w:sz w:val="22"/>
          <w:szCs w:val="22"/>
        </w:rPr>
      </w:pPr>
    </w:p>
    <w:p w14:paraId="31C80A2A" w14:textId="77777777" w:rsidR="00603596" w:rsidRDefault="00603596" w:rsidP="43D7607A">
      <w:pPr>
        <w:rPr>
          <w:color w:val="AEAAAA" w:themeColor="background2" w:themeShade="BF"/>
          <w:sz w:val="22"/>
          <w:szCs w:val="22"/>
        </w:rPr>
      </w:pPr>
    </w:p>
    <w:p w14:paraId="0337244B" w14:textId="77777777" w:rsidR="00603596" w:rsidRDefault="00603596" w:rsidP="43D7607A">
      <w:pPr>
        <w:rPr>
          <w:color w:val="AEAAAA" w:themeColor="background2" w:themeShade="BF"/>
          <w:sz w:val="22"/>
          <w:szCs w:val="22"/>
        </w:rPr>
      </w:pPr>
    </w:p>
    <w:p w14:paraId="18CCF9B6" w14:textId="77777777" w:rsidR="00603596" w:rsidRDefault="00603596" w:rsidP="43D7607A">
      <w:pPr>
        <w:rPr>
          <w:color w:val="AEAAAA" w:themeColor="background2" w:themeShade="BF"/>
          <w:sz w:val="22"/>
          <w:szCs w:val="22"/>
        </w:rPr>
      </w:pPr>
    </w:p>
    <w:p w14:paraId="525D9DF6" w14:textId="77777777" w:rsidR="00603596" w:rsidRDefault="00603596" w:rsidP="00603596">
      <w:pPr>
        <w:widowControl w:val="0"/>
        <w:autoSpaceDE w:val="0"/>
        <w:autoSpaceDN w:val="0"/>
        <w:spacing w:before="2"/>
        <w:jc w:val="center"/>
        <w:rPr>
          <w:rFonts w:eastAsia="Calibri"/>
          <w:color w:val="A6A6A6" w:themeColor="background1" w:themeShade="A6"/>
          <w:sz w:val="20"/>
          <w:szCs w:val="20"/>
        </w:rPr>
      </w:pPr>
    </w:p>
    <w:p w14:paraId="48448819" w14:textId="77777777" w:rsidR="00603596" w:rsidRDefault="00603596" w:rsidP="00603596">
      <w:pPr>
        <w:widowControl w:val="0"/>
        <w:autoSpaceDE w:val="0"/>
        <w:autoSpaceDN w:val="0"/>
        <w:spacing w:before="2"/>
        <w:jc w:val="center"/>
        <w:rPr>
          <w:rFonts w:eastAsia="Calibri"/>
          <w:color w:val="A6A6A6" w:themeColor="background1" w:themeShade="A6"/>
          <w:sz w:val="20"/>
          <w:szCs w:val="20"/>
        </w:rPr>
      </w:pPr>
    </w:p>
    <w:p w14:paraId="36A79C44" w14:textId="77777777" w:rsidR="00603596" w:rsidRDefault="00603596" w:rsidP="00603596">
      <w:pPr>
        <w:widowControl w:val="0"/>
        <w:autoSpaceDE w:val="0"/>
        <w:autoSpaceDN w:val="0"/>
        <w:spacing w:before="2"/>
        <w:jc w:val="center"/>
        <w:rPr>
          <w:rFonts w:eastAsia="Calibri"/>
          <w:color w:val="A6A6A6" w:themeColor="background1" w:themeShade="A6"/>
          <w:sz w:val="20"/>
          <w:szCs w:val="20"/>
        </w:rPr>
      </w:pPr>
    </w:p>
    <w:p w14:paraId="6A45FE37" w14:textId="77777777" w:rsidR="00603596" w:rsidRDefault="00603596" w:rsidP="00603596">
      <w:pPr>
        <w:widowControl w:val="0"/>
        <w:autoSpaceDE w:val="0"/>
        <w:autoSpaceDN w:val="0"/>
        <w:spacing w:before="2"/>
        <w:jc w:val="center"/>
        <w:rPr>
          <w:rFonts w:eastAsia="Calibri"/>
          <w:color w:val="A6A6A6" w:themeColor="background1" w:themeShade="A6"/>
          <w:sz w:val="20"/>
          <w:szCs w:val="20"/>
        </w:rPr>
      </w:pPr>
    </w:p>
    <w:p w14:paraId="38BECDA5" w14:textId="77777777" w:rsidR="00603596" w:rsidRDefault="00603596" w:rsidP="00603596">
      <w:pPr>
        <w:widowControl w:val="0"/>
        <w:autoSpaceDE w:val="0"/>
        <w:autoSpaceDN w:val="0"/>
        <w:spacing w:before="2"/>
        <w:jc w:val="center"/>
        <w:rPr>
          <w:rFonts w:eastAsia="Calibri"/>
          <w:color w:val="A6A6A6" w:themeColor="background1" w:themeShade="A6"/>
          <w:sz w:val="20"/>
          <w:szCs w:val="20"/>
        </w:rPr>
      </w:pPr>
    </w:p>
    <w:p w14:paraId="52AFA5D1" w14:textId="0AE3F628" w:rsidR="00603596" w:rsidRPr="0035152B" w:rsidRDefault="00603596" w:rsidP="00603596">
      <w:pPr>
        <w:widowControl w:val="0"/>
        <w:autoSpaceDE w:val="0"/>
        <w:autoSpaceDN w:val="0"/>
        <w:spacing w:before="2"/>
        <w:jc w:val="center"/>
        <w:rPr>
          <w:color w:val="A6A6A6" w:themeColor="background1" w:themeShade="A6"/>
          <w:sz w:val="20"/>
          <w:szCs w:val="20"/>
          <w:shd w:val="clear" w:color="auto" w:fill="FFFFFF"/>
        </w:rPr>
      </w:pPr>
      <w:r w:rsidRPr="0035152B">
        <w:rPr>
          <w:rFonts w:eastAsia="Calibri"/>
          <w:color w:val="A6A6A6" w:themeColor="background1" w:themeShade="A6"/>
          <w:sz w:val="20"/>
          <w:szCs w:val="20"/>
        </w:rPr>
        <w:t xml:space="preserve">This is a </w:t>
      </w:r>
      <w:r w:rsidRPr="0035152B">
        <w:rPr>
          <w:color w:val="A6A6A6" w:themeColor="background1" w:themeShade="A6"/>
          <w:sz w:val="20"/>
          <w:szCs w:val="20"/>
          <w:shd w:val="clear" w:color="auto" w:fill="FFFFFF"/>
        </w:rPr>
        <w:t>product of the Early Childhood Intervention Personnel Center for Equity (ECIPC-Equity) awarded to the University of Connecticut Center for Excellence in Developmental Disabilities and was made possible by Cooperative Agreement #H325C220003 which is funded by the U.S. Department of Education, Office of Special Education Programs. However, the contents do not necessarily represent the policy of the Department of Education, and you should not assume endorsement by the Federal Government. All rights reserved.</w:t>
      </w:r>
    </w:p>
    <w:p w14:paraId="3779230F" w14:textId="77777777" w:rsidR="00603596" w:rsidRDefault="00603596" w:rsidP="00603596">
      <w:pPr>
        <w:widowControl w:val="0"/>
        <w:autoSpaceDE w:val="0"/>
        <w:autoSpaceDN w:val="0"/>
        <w:spacing w:before="2"/>
        <w:jc w:val="center"/>
        <w:rPr>
          <w:sz w:val="22"/>
          <w:szCs w:val="22"/>
        </w:rPr>
      </w:pPr>
      <w:r w:rsidRPr="0035152B">
        <w:rPr>
          <w:color w:val="A6A6A6" w:themeColor="background1" w:themeShade="A6"/>
          <w:sz w:val="20"/>
          <w:szCs w:val="20"/>
          <w:shd w:val="clear" w:color="auto" w:fill="FFFFFF"/>
        </w:rPr>
        <w:t>263 Farmington Avenue, Farmington, CT 06030-6222 • 860.679.1500 • infoucedd@uchc.edu ©2024 University of Connecticut Center for Excellence in Developmental Disabilities Education, Research and Service.</w:t>
      </w:r>
      <w:r>
        <w:rPr>
          <w:i/>
          <w:color w:val="000000"/>
          <w:sz w:val="22"/>
          <w:szCs w:val="22"/>
        </w:rPr>
        <w:t xml:space="preserve"> </w:t>
      </w:r>
    </w:p>
    <w:p w14:paraId="7D12BB7D" w14:textId="77777777" w:rsidR="00603596" w:rsidRDefault="00603596" w:rsidP="43D7607A">
      <w:pPr>
        <w:rPr>
          <w:color w:val="AEAAAA" w:themeColor="background2" w:themeShade="BF"/>
          <w:sz w:val="22"/>
          <w:szCs w:val="22"/>
        </w:rPr>
      </w:pPr>
    </w:p>
    <w:sectPr w:rsidR="00603596">
      <w:headerReference w:type="even" r:id="rId73"/>
      <w:headerReference w:type="default" r:id="rId74"/>
      <w:footerReference w:type="default" r:id="rId75"/>
      <w:headerReference w:type="first" r:id="rId76"/>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657EE" w14:textId="77777777" w:rsidR="00F72CC5" w:rsidRDefault="00F72CC5">
      <w:r>
        <w:separator/>
      </w:r>
    </w:p>
  </w:endnote>
  <w:endnote w:type="continuationSeparator" w:id="0">
    <w:p w14:paraId="5D24D5A6" w14:textId="77777777" w:rsidR="00F72CC5" w:rsidRDefault="00F7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98AA4BA9-F157-452E-8062-878CEA34A388}"/>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2" w:fontKey="{EF26FFD5-18EB-45E7-ABC1-6C8FE5666B82}"/>
  </w:font>
  <w:font w:name="Times">
    <w:altName w:val="Times New Roman"/>
    <w:panose1 w:val="02020603050405020304"/>
    <w:charset w:val="00"/>
    <w:family w:val="roman"/>
    <w:pitch w:val="variable"/>
    <w:sig w:usb0="E0002EFF" w:usb1="C000785B" w:usb2="00000009" w:usb3="00000000" w:csb0="000001FF" w:csb1="00000000"/>
    <w:embedRegular r:id="rId3" w:fontKey="{C6E4C812-1F62-4610-BE31-45CE855FCD9F}"/>
  </w:font>
  <w:font w:name="Comic Sans MS">
    <w:panose1 w:val="030F0702030302020204"/>
    <w:charset w:val="00"/>
    <w:family w:val="script"/>
    <w:pitch w:val="variable"/>
    <w:sig w:usb0="00000287" w:usb1="00000013" w:usb2="00000000" w:usb3="00000000" w:csb0="0000009F" w:csb1="00000000"/>
    <w:embedRegular r:id="rId4" w:fontKey="{99F7BFAF-A60B-4A22-B6E4-3F01637FB813}"/>
  </w:font>
  <w:font w:name="Georgia">
    <w:panose1 w:val="02040502050405020303"/>
    <w:charset w:val="00"/>
    <w:family w:val="roman"/>
    <w:pitch w:val="variable"/>
    <w:sig w:usb0="00000287" w:usb1="00000000" w:usb2="00000000" w:usb3="00000000" w:csb0="0000009F" w:csb1="00000000"/>
    <w:embedRegular r:id="rId5" w:fontKey="{A729106D-DCF3-4D32-A86F-EB84959D652B}"/>
    <w:embedItalic r:id="rId6" w:fontKey="{AE2D896C-02DB-4826-B5C3-D68FB005E79C}"/>
  </w:font>
  <w:font w:name="Calibri">
    <w:panose1 w:val="020F0502020204030204"/>
    <w:charset w:val="00"/>
    <w:family w:val="swiss"/>
    <w:pitch w:val="variable"/>
    <w:sig w:usb0="E4002EFF" w:usb1="C000247B" w:usb2="00000009" w:usb3="00000000" w:csb0="000001FF" w:csb1="00000000"/>
    <w:embedRegular r:id="rId7" w:fontKey="{8AC27CE5-1959-4257-9958-9BA6CEE1D057}"/>
    <w:embedBold r:id="rId8" w:fontKey="{C78465BF-45F9-47A2-B0C4-ADF49A5D1A2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C0F17" w14:textId="060E72BE" w:rsidR="00160350" w:rsidRDefault="5ED1CBEB">
    <w:pPr>
      <w:rPr>
        <w:sz w:val="16"/>
        <w:szCs w:val="16"/>
      </w:rPr>
    </w:pPr>
    <w:r w:rsidRPr="5ED1CBEB">
      <w:rPr>
        <w:sz w:val="16"/>
        <w:szCs w:val="16"/>
      </w:rPr>
      <w:t>r10/</w:t>
    </w:r>
    <w:r w:rsidR="00603596">
      <w:rPr>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08F03" w14:textId="77777777" w:rsidR="00F72CC5" w:rsidRDefault="00F72CC5">
      <w:r>
        <w:separator/>
      </w:r>
    </w:p>
  </w:footnote>
  <w:footnote w:type="continuationSeparator" w:id="0">
    <w:p w14:paraId="6F98C2AE" w14:textId="77777777" w:rsidR="00F72CC5" w:rsidRDefault="00F72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6401A" w14:textId="77777777" w:rsidR="00160350" w:rsidRDefault="00AD1E22">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9264" behindDoc="1" locked="0" layoutInCell="1" hidden="0" allowOverlap="1" wp14:anchorId="41EA649C" wp14:editId="5822819F">
              <wp:simplePos x="0" y="0"/>
              <wp:positionH relativeFrom="margin">
                <wp:align>center</wp:align>
              </wp:positionH>
              <wp:positionV relativeFrom="margin">
                <wp:align>center</wp:align>
              </wp:positionV>
              <wp:extent cx="6075592" cy="6075592"/>
              <wp:effectExtent l="0" t="0" r="0" b="0"/>
              <wp:wrapNone/>
              <wp:docPr id="48" name="Rectangle 48"/>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037212DF" w14:textId="77777777" w:rsidR="00160350" w:rsidRDefault="00AD1E22">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41EA649C" id="Rectangle 48" o:spid="_x0000_s1028" style="position:absolute;margin-left:0;margin-top:0;width:478.4pt;height:478.4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0dtAEAAEkDAAAOAAAAZHJzL2Uyb0RvYy54bWysU8Fu2zAMvQ/YPwi6N7aTtE2MOMWwosOA&#10;YgvQ7QMUWYoN2KJGKrHz96PktA222zAfBD6LfnyPpDcPY9+Jk0FqwVWymOVSGKehbt2hkj9/PN2s&#10;pKCgXK06cKaSZ0PyYfvxw2bwpZlDA11tUDCJo3LwlWxC8GWWkW5Mr2gG3ji+tIC9CgzxkNWoBmbv&#10;u2ye53fZAFh7BG2I+O3jdCm3id9ao8N3a8kE0VWStYV0Yjr38cy2G1UeUPmm1RcZ6h9U9Kp1XPSN&#10;6lEFJY7Y/kXVtxqBwIaZhj4Da1ttkgd2U+R/uHlplDfJCzeH/Fub6P/R6m+nF79DbsPgqSQOo4vR&#10;Yi8QuFs38/s8PskcyxVjJefFIl+vb6U4c3yfr5aL1dRHMwahOeFuucjZjRQ6ZhTLRTG/jRnZxBwr&#10;eKTwxUAvYlBJ5EGlEur0TGFKfU3h7961xSiM+/EieA/1eYeCvH5qmehZUdgp5AkWUgw81UrSr6NC&#10;I0X31XHb1sWSpYhwDfAa7K+BcroBXhYdUIoJfA5peaIFB5+OAWyb5EZdk5iLXJ5XMnzZrbgQ1zhl&#10;vf8B298AAAD//wMAUEsDBBQABgAIAAAAIQDgdIgR1wAAAAUBAAAPAAAAZHJzL2Rvd25yZXYueG1s&#10;TI9LT8NADITvSPyHlZG4UQcQFQ3ZVLyPoJRWXN2sSSL2EWW3aeDXYxASXCxbMxp/UywnZ9XIQ+yC&#10;13A6y0Cxr4PpfKNh/fJwcgkqJvKGbPCs4YMjLMvDg4JyE/a+4nGVGiUhPuakoU2pzxFj3bKjOAs9&#10;e9HewuAoyTk0aAbaS7izeJZlc3TUefnQUs+3Ldfvq53TMPZEd5+vj3ZzX1X4ZM5xcfOMWh8fTddX&#10;oBJP6c8M3/iCDqUwbcPOm6isBimSfqZoi4u51Nj+LlgW+J++/AIAAP//AwBQSwECLQAUAAYACAAA&#10;ACEAtoM4kv4AAADhAQAAEwAAAAAAAAAAAAAAAAAAAAAAW0NvbnRlbnRfVHlwZXNdLnhtbFBLAQIt&#10;ABQABgAIAAAAIQA4/SH/1gAAAJQBAAALAAAAAAAAAAAAAAAAAC8BAABfcmVscy8ucmVsc1BLAQIt&#10;ABQABgAIAAAAIQCiem0dtAEAAEkDAAAOAAAAAAAAAAAAAAAAAC4CAABkcnMvZTJvRG9jLnhtbFBL&#10;AQItABQABgAIAAAAIQDgdIgR1wAAAAUBAAAPAAAAAAAAAAAAAAAAAA4EAABkcnMvZG93bnJldi54&#10;bWxQSwUGAAAAAAQABADzAAAAEgUAAAAA&#10;" filled="f" stroked="f">
              <v:textbox inset="2.53958mm,2.53958mm,2.53958mm,2.53958mm">
                <w:txbxContent>
                  <w:p w14:paraId="037212DF" w14:textId="77777777" w:rsidR="00160350" w:rsidRDefault="00AD1E22">
                    <w:pPr>
                      <w:jc w:val="center"/>
                      <w:textDirection w:val="btLr"/>
                    </w:pPr>
                    <w:r>
                      <w:rPr>
                        <w:rFonts w:ascii="Arial" w:eastAsia="Arial" w:hAnsi="Arial" w:cs="Arial"/>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3D7607A" w14:paraId="0BB33339" w14:textId="77777777" w:rsidTr="43D7607A">
      <w:trPr>
        <w:trHeight w:val="300"/>
      </w:trPr>
      <w:tc>
        <w:tcPr>
          <w:tcW w:w="3120" w:type="dxa"/>
        </w:tcPr>
        <w:p w14:paraId="46011801" w14:textId="3C8728E2" w:rsidR="43D7607A" w:rsidRDefault="43D7607A" w:rsidP="43D7607A">
          <w:pPr>
            <w:pStyle w:val="Header"/>
            <w:ind w:left="-115"/>
          </w:pPr>
        </w:p>
      </w:tc>
      <w:tc>
        <w:tcPr>
          <w:tcW w:w="3120" w:type="dxa"/>
        </w:tcPr>
        <w:p w14:paraId="090BCD78" w14:textId="0009110F" w:rsidR="43D7607A" w:rsidRDefault="43D7607A" w:rsidP="43D7607A">
          <w:pPr>
            <w:pStyle w:val="Header"/>
            <w:jc w:val="center"/>
          </w:pPr>
        </w:p>
      </w:tc>
      <w:tc>
        <w:tcPr>
          <w:tcW w:w="3120" w:type="dxa"/>
        </w:tcPr>
        <w:p w14:paraId="1AAE61C9" w14:textId="1FD540BA" w:rsidR="43D7607A" w:rsidRDefault="43D7607A" w:rsidP="43D7607A">
          <w:pPr>
            <w:pStyle w:val="Header"/>
            <w:ind w:right="-115"/>
            <w:jc w:val="right"/>
          </w:pPr>
        </w:p>
      </w:tc>
    </w:tr>
  </w:tbl>
  <w:p w14:paraId="60184308" w14:textId="35206D5D" w:rsidR="43D7607A" w:rsidRDefault="43D7607A" w:rsidP="43D76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BE69" w14:textId="77777777" w:rsidR="00160350" w:rsidRDefault="00AD1E22">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8240" behindDoc="1" locked="0" layoutInCell="1" hidden="0" allowOverlap="1" wp14:anchorId="3ED39F82" wp14:editId="579B0389">
              <wp:simplePos x="0" y="0"/>
              <wp:positionH relativeFrom="margin">
                <wp:align>center</wp:align>
              </wp:positionH>
              <wp:positionV relativeFrom="margin">
                <wp:align>center</wp:align>
              </wp:positionV>
              <wp:extent cx="6075592" cy="6075592"/>
              <wp:effectExtent l="0" t="0" r="0" b="0"/>
              <wp:wrapNone/>
              <wp:docPr id="50" name="Rectangle 50"/>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5770283D" w14:textId="77777777" w:rsidR="00160350" w:rsidRDefault="00AD1E22">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3ED39F82" id="Rectangle 50" o:spid="_x0000_s1029" style="position:absolute;margin-left:0;margin-top:0;width:478.4pt;height:478.4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GuuAEAAFADAAAOAAAAZHJzL2Uyb0RvYy54bWysU9tu2zAMfR+wfxD03viStE2MOMWwosOA&#10;YgvQ9QMUWYoF2KJGKbHz96PktAm2t2J+IEiJPjyHpNYPY9+xo0JvwNa8mOWcKSuhMXZf89dfTzdL&#10;znwQthEdWFXzk/L8YfP503pwlSqhha5RyAjE+mpwNW9DcFWWedmqXvgZOGXpUgP2IlCI+6xBMRB6&#10;32Vlnt9lA2DjEKTynk4fp0u+SfhaKxl+au1VYF3NiVtIFpPdRZtt1qLao3CtkWca4gMsemEsFX2H&#10;ehRBsAOaf6B6IxE86DCT0GegtZEqaSA1Rf6XmpdWOJW0UHO8e2+T/3+w8sfxxW2R2jA4X3lyo4pR&#10;Y88QqFs35X0evySO6LKx5mUxz1erW85O5N/ny8V8OfVRjYFJSrhbzHNSw5mMGcViXpS3MSObkGMF&#10;hz58U9Cz6NQcaVCphDg++zClvqXQfxdu0QvjbmSmoXWLoPFkB81pi8w7+WQI71n4sBVIgyw4G2i4&#10;Nfe/DwIVZ913S91bFQtixMJ1gNfB7joQVrZAOyMDcjYFX0PaoajEwpdDAG0S6wuZM2saW9J9XrG4&#10;F9dxyro8hM0fAAAA//8DAFBLAwQUAAYACAAAACEA4HSIEdcAAAAFAQAADwAAAGRycy9kb3ducmV2&#10;LnhtbEyPS0/DQAyE70j8h5WRuFEHEBUN2VS8j6CUVlzdrEki9hFlt2ng12MQElwsWzMaf1MsJ2fV&#10;yEPsgtdwOstAsa+D6XyjYf3ycHIJKibyhmzwrOGDIyzLw4OCchP2vuJxlRolIT7mpKFNqc8RY92y&#10;ozgLPXvR3sLgKMk5NGgG2ku4s3iWZXN01Hn50FLPty3X76ud0zD2RHefr492c19V+GTOcXHzjFof&#10;H03XV6AST+nPDN/4gg6lMG3DzpuorAYpkn6maIuLudTY/i5YFvifvvwCAAD//wMAUEsBAi0AFAAG&#10;AAgAAAAhALaDOJL+AAAA4QEAABMAAAAAAAAAAAAAAAAAAAAAAFtDb250ZW50X1R5cGVzXS54bWxQ&#10;SwECLQAUAAYACAAAACEAOP0h/9YAAACUAQAACwAAAAAAAAAAAAAAAAAvAQAAX3JlbHMvLnJlbHNQ&#10;SwECLQAUAAYACAAAACEAGy6xrrgBAABQAwAADgAAAAAAAAAAAAAAAAAuAgAAZHJzL2Uyb0RvYy54&#10;bWxQSwECLQAUAAYACAAAACEA4HSIEdcAAAAFAQAADwAAAAAAAAAAAAAAAAASBAAAZHJzL2Rvd25y&#10;ZXYueG1sUEsFBgAAAAAEAAQA8wAAABYFAAAAAA==&#10;" filled="f" stroked="f">
              <v:textbox inset="2.53958mm,2.53958mm,2.53958mm,2.53958mm">
                <w:txbxContent>
                  <w:p w14:paraId="5770283D" w14:textId="77777777" w:rsidR="00160350" w:rsidRDefault="00AD1E22">
                    <w:pPr>
                      <w:jc w:val="center"/>
                      <w:textDirection w:val="btLr"/>
                    </w:pPr>
                    <w:r>
                      <w:rPr>
                        <w:rFonts w:ascii="Arial" w:eastAsia="Arial" w:hAnsi="Arial" w:cs="Arial"/>
                        <w:color w:val="C0C0C0"/>
                        <w:sz w:val="144"/>
                      </w:rPr>
                      <w:t>DRAFT</w:t>
                    </w:r>
                  </w:p>
                </w:txbxContent>
              </v:textbox>
              <w10:wrap anchorx="margin" anchory="margin"/>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Y3EyIvf9" int2:invalidationBookmarkName="" int2:hashCode="5anwRGv3M+LwMt" int2:id="PmJJvHvK">
      <int2:state int2:value="Rejected" int2:type="AugLoop_Text_Critique"/>
    </int2:bookmark>
    <int2:bookmark int2:bookmarkName="_Int_H2BiEwOz" int2:invalidationBookmarkName="" int2:hashCode="U4PYRP6lwzaz8p" int2:id="zBwZVxhB">
      <int2:state int2:value="Rejected" int2:type="AugLoop_Text_Critique"/>
    </int2:bookmark>
    <int2:bookmark int2:bookmarkName="_Int_1sqequIL" int2:invalidationBookmarkName="" int2:hashCode="QgAEemjfNx6NW9" int2:id="5YjMKEgr">
      <int2:state int2:value="Rejected" int2:type="AugLoop_Text_Critique"/>
    </int2:bookmark>
    <int2:bookmark int2:bookmarkName="_Int_3CC7OQMw" int2:invalidationBookmarkName="" int2:hashCode="xtybyfd7SGoTs/" int2:id="6ncQodFf">
      <int2:state int2:value="Rejected" int2:type="AugLoop_Text_Critique"/>
    </int2:bookmark>
    <int2:bookmark int2:bookmarkName="_Int_WV2hKTfD" int2:invalidationBookmarkName="" int2:hashCode="NiTbiDAH76GYIy" int2:id="PuwAzLnx">
      <int2:state int2:value="Rejected" int2:type="AugLoop_Text_Critique"/>
    </int2:bookmark>
    <int2:bookmark int2:bookmarkName="_Int_rqBBRqen" int2:invalidationBookmarkName="" int2:hashCode="s2BAKiIzxSLuIF" int2:id="9ifiiPLB">
      <int2:state int2:value="Rejected" int2:type="AugLoop_Text_Critique"/>
    </int2:bookmark>
    <int2:bookmark int2:bookmarkName="_Int_Nc7e6OgK" int2:invalidationBookmarkName="" int2:hashCode="NiTbiDAH76GYIy" int2:id="Oizr6CS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E0A11"/>
    <w:multiLevelType w:val="multilevel"/>
    <w:tmpl w:val="D5386BD0"/>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972F9"/>
    <w:multiLevelType w:val="multilevel"/>
    <w:tmpl w:val="1D4A0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2613B5"/>
    <w:multiLevelType w:val="multilevel"/>
    <w:tmpl w:val="87A68EBA"/>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3" w15:restartNumberingAfterBreak="0">
    <w:nsid w:val="10F6680D"/>
    <w:multiLevelType w:val="multilevel"/>
    <w:tmpl w:val="2D0EC23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73449B5"/>
    <w:multiLevelType w:val="multilevel"/>
    <w:tmpl w:val="D332B92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C06E1"/>
    <w:multiLevelType w:val="multilevel"/>
    <w:tmpl w:val="3542A702"/>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6" w15:restartNumberingAfterBreak="0">
    <w:nsid w:val="1A1C6B16"/>
    <w:multiLevelType w:val="multilevel"/>
    <w:tmpl w:val="13981CF2"/>
    <w:lvl w:ilvl="0">
      <w:start w:val="1"/>
      <w:numFmt w:val="bullet"/>
      <w:lvlText w:val="●"/>
      <w:lvlJc w:val="left"/>
      <w:pPr>
        <w:ind w:left="1800" w:hanging="360"/>
      </w:pPr>
      <w:rPr>
        <w:rFonts w:ascii="Noto Sans Symbols" w:hAnsi="Noto Sans Symbol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Noto Sans Symbols" w:hAnsi="Noto Sans Symbols" w:hint="default"/>
      </w:rPr>
    </w:lvl>
    <w:lvl w:ilvl="3">
      <w:start w:val="1"/>
      <w:numFmt w:val="bullet"/>
      <w:lvlText w:val="●"/>
      <w:lvlJc w:val="left"/>
      <w:pPr>
        <w:ind w:left="3960" w:hanging="360"/>
      </w:pPr>
      <w:rPr>
        <w:rFonts w:ascii="Noto Sans Symbols" w:hAnsi="Noto Sans Symbol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Noto Sans Symbols" w:hAnsi="Noto Sans Symbols" w:hint="default"/>
      </w:rPr>
    </w:lvl>
    <w:lvl w:ilvl="6">
      <w:start w:val="1"/>
      <w:numFmt w:val="bullet"/>
      <w:lvlText w:val="●"/>
      <w:lvlJc w:val="left"/>
      <w:pPr>
        <w:ind w:left="6120" w:hanging="360"/>
      </w:pPr>
      <w:rPr>
        <w:rFonts w:ascii="Noto Sans Symbols" w:hAnsi="Noto Sans Symbols"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Noto Sans Symbols" w:hAnsi="Noto Sans Symbols" w:hint="default"/>
      </w:rPr>
    </w:lvl>
  </w:abstractNum>
  <w:abstractNum w:abstractNumId="7" w15:restartNumberingAfterBreak="0">
    <w:nsid w:val="1C941EA2"/>
    <w:multiLevelType w:val="multilevel"/>
    <w:tmpl w:val="AFC0EDEC"/>
    <w:lvl w:ilvl="0">
      <w:start w:val="1"/>
      <w:numFmt w:val="bullet"/>
      <w:lvlText w:val="●"/>
      <w:lvlJc w:val="left"/>
      <w:pPr>
        <w:ind w:left="1800" w:hanging="360"/>
      </w:pPr>
      <w:rPr>
        <w:rFonts w:ascii="Noto Sans Symbols" w:hAnsi="Noto Sans Symbol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Noto Sans Symbols" w:hAnsi="Noto Sans Symbols" w:hint="default"/>
      </w:rPr>
    </w:lvl>
    <w:lvl w:ilvl="3">
      <w:start w:val="1"/>
      <w:numFmt w:val="bullet"/>
      <w:lvlText w:val="●"/>
      <w:lvlJc w:val="left"/>
      <w:pPr>
        <w:ind w:left="3960" w:hanging="360"/>
      </w:pPr>
      <w:rPr>
        <w:rFonts w:ascii="Noto Sans Symbols" w:hAnsi="Noto Sans Symbol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Noto Sans Symbols" w:hAnsi="Noto Sans Symbols" w:hint="default"/>
      </w:rPr>
    </w:lvl>
    <w:lvl w:ilvl="6">
      <w:start w:val="1"/>
      <w:numFmt w:val="bullet"/>
      <w:lvlText w:val="●"/>
      <w:lvlJc w:val="left"/>
      <w:pPr>
        <w:ind w:left="6120" w:hanging="360"/>
      </w:pPr>
      <w:rPr>
        <w:rFonts w:ascii="Noto Sans Symbols" w:hAnsi="Noto Sans Symbols"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Noto Sans Symbols" w:hAnsi="Noto Sans Symbols" w:hint="default"/>
      </w:rPr>
    </w:lvl>
  </w:abstractNum>
  <w:abstractNum w:abstractNumId="8" w15:restartNumberingAfterBreak="0">
    <w:nsid w:val="1CE2482F"/>
    <w:multiLevelType w:val="multilevel"/>
    <w:tmpl w:val="D34CB594"/>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9" w15:restartNumberingAfterBreak="0">
    <w:nsid w:val="2D5850E8"/>
    <w:multiLevelType w:val="multilevel"/>
    <w:tmpl w:val="23908CFA"/>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10" w15:restartNumberingAfterBreak="0">
    <w:nsid w:val="31F11FE8"/>
    <w:multiLevelType w:val="multilevel"/>
    <w:tmpl w:val="9D12233E"/>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11" w15:restartNumberingAfterBreak="0">
    <w:nsid w:val="34FB45AD"/>
    <w:multiLevelType w:val="multilevel"/>
    <w:tmpl w:val="61C64B1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2" w15:restartNumberingAfterBreak="0">
    <w:nsid w:val="404B4998"/>
    <w:multiLevelType w:val="multilevel"/>
    <w:tmpl w:val="FF560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3B5E42"/>
    <w:multiLevelType w:val="multilevel"/>
    <w:tmpl w:val="A7CE0F66"/>
    <w:lvl w:ilvl="0">
      <w:start w:val="1"/>
      <w:numFmt w:val="decimal"/>
      <w:lvlText w:val="%1."/>
      <w:lvlJc w:val="left"/>
      <w:pPr>
        <w:ind w:left="0" w:hanging="360"/>
      </w:pPr>
      <w:rPr>
        <w:b/>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14" w15:restartNumberingAfterBreak="0">
    <w:nsid w:val="4B2E5E68"/>
    <w:multiLevelType w:val="multilevel"/>
    <w:tmpl w:val="E9A4DFDE"/>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15" w15:restartNumberingAfterBreak="0">
    <w:nsid w:val="55654C0B"/>
    <w:multiLevelType w:val="multilevel"/>
    <w:tmpl w:val="057806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72C009C"/>
    <w:multiLevelType w:val="multilevel"/>
    <w:tmpl w:val="3CB2EF7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5D647D06"/>
    <w:multiLevelType w:val="multilevel"/>
    <w:tmpl w:val="27264E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FEE736F"/>
    <w:multiLevelType w:val="multilevel"/>
    <w:tmpl w:val="63FC4CA0"/>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19" w15:restartNumberingAfterBreak="0">
    <w:nsid w:val="62B61AFE"/>
    <w:multiLevelType w:val="multilevel"/>
    <w:tmpl w:val="93629444"/>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20" w15:restartNumberingAfterBreak="0">
    <w:nsid w:val="6E0B71AE"/>
    <w:multiLevelType w:val="multilevel"/>
    <w:tmpl w:val="F31E485A"/>
    <w:lvl w:ilvl="0">
      <w:start w:val="1"/>
      <w:numFmt w:val="bullet"/>
      <w:lvlText w:val="●"/>
      <w:lvlJc w:val="left"/>
      <w:pPr>
        <w:ind w:left="1800" w:hanging="360"/>
      </w:pPr>
      <w:rPr>
        <w:rFonts w:ascii="Noto Sans Symbols" w:hAnsi="Noto Sans Symbols"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Noto Sans Symbols" w:hAnsi="Noto Sans Symbols" w:hint="default"/>
      </w:rPr>
    </w:lvl>
    <w:lvl w:ilvl="3">
      <w:start w:val="1"/>
      <w:numFmt w:val="bullet"/>
      <w:lvlText w:val="●"/>
      <w:lvlJc w:val="left"/>
      <w:pPr>
        <w:ind w:left="4320" w:hanging="360"/>
      </w:pPr>
      <w:rPr>
        <w:rFonts w:ascii="Noto Sans Symbols" w:hAnsi="Noto Sans Symbols"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Noto Sans Symbols" w:hAnsi="Noto Sans Symbols" w:hint="default"/>
      </w:rPr>
    </w:lvl>
    <w:lvl w:ilvl="6">
      <w:start w:val="1"/>
      <w:numFmt w:val="bullet"/>
      <w:lvlText w:val="●"/>
      <w:lvlJc w:val="left"/>
      <w:pPr>
        <w:ind w:left="6480" w:hanging="360"/>
      </w:pPr>
      <w:rPr>
        <w:rFonts w:ascii="Noto Sans Symbols" w:hAnsi="Noto Sans Symbols"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Noto Sans Symbols" w:hAnsi="Noto Sans Symbols" w:hint="default"/>
      </w:rPr>
    </w:lvl>
  </w:abstractNum>
  <w:abstractNum w:abstractNumId="21" w15:restartNumberingAfterBreak="0">
    <w:nsid w:val="7211415A"/>
    <w:multiLevelType w:val="multilevel"/>
    <w:tmpl w:val="95AA2F5C"/>
    <w:lvl w:ilvl="0">
      <w:start w:val="1"/>
      <w:numFmt w:val="bullet"/>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22" w15:restartNumberingAfterBreak="0">
    <w:nsid w:val="7BBB7647"/>
    <w:multiLevelType w:val="multilevel"/>
    <w:tmpl w:val="9A74F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9869455">
    <w:abstractNumId w:val="14"/>
  </w:num>
  <w:num w:numId="2" w16cid:durableId="1949237834">
    <w:abstractNumId w:val="17"/>
  </w:num>
  <w:num w:numId="3" w16cid:durableId="1957246925">
    <w:abstractNumId w:val="22"/>
  </w:num>
  <w:num w:numId="4" w16cid:durableId="132334621">
    <w:abstractNumId w:val="9"/>
  </w:num>
  <w:num w:numId="5" w16cid:durableId="1616402567">
    <w:abstractNumId w:val="3"/>
  </w:num>
  <w:num w:numId="6" w16cid:durableId="1314868935">
    <w:abstractNumId w:val="1"/>
  </w:num>
  <w:num w:numId="7" w16cid:durableId="1264994858">
    <w:abstractNumId w:val="12"/>
  </w:num>
  <w:num w:numId="8" w16cid:durableId="704788252">
    <w:abstractNumId w:val="8"/>
  </w:num>
  <w:num w:numId="9" w16cid:durableId="504513652">
    <w:abstractNumId w:val="19"/>
  </w:num>
  <w:num w:numId="10" w16cid:durableId="310714984">
    <w:abstractNumId w:val="16"/>
  </w:num>
  <w:num w:numId="11" w16cid:durableId="495534800">
    <w:abstractNumId w:val="6"/>
  </w:num>
  <w:num w:numId="12" w16cid:durableId="1428690046">
    <w:abstractNumId w:val="15"/>
  </w:num>
  <w:num w:numId="13" w16cid:durableId="2001611339">
    <w:abstractNumId w:val="7"/>
  </w:num>
  <w:num w:numId="14" w16cid:durableId="1246451235">
    <w:abstractNumId w:val="18"/>
  </w:num>
  <w:num w:numId="15" w16cid:durableId="184711128">
    <w:abstractNumId w:val="0"/>
  </w:num>
  <w:num w:numId="16" w16cid:durableId="1771469924">
    <w:abstractNumId w:val="11"/>
  </w:num>
  <w:num w:numId="17" w16cid:durableId="1045250217">
    <w:abstractNumId w:val="13"/>
  </w:num>
  <w:num w:numId="18" w16cid:durableId="1430390987">
    <w:abstractNumId w:val="4"/>
  </w:num>
  <w:num w:numId="19" w16cid:durableId="648092538">
    <w:abstractNumId w:val="21"/>
  </w:num>
  <w:num w:numId="20" w16cid:durableId="1923372424">
    <w:abstractNumId w:val="5"/>
  </w:num>
  <w:num w:numId="21" w16cid:durableId="566497264">
    <w:abstractNumId w:val="20"/>
  </w:num>
  <w:num w:numId="22" w16cid:durableId="1322851595">
    <w:abstractNumId w:val="10"/>
  </w:num>
  <w:num w:numId="23" w16cid:durableId="1153983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50"/>
    <w:rsid w:val="00102953"/>
    <w:rsid w:val="0012072C"/>
    <w:rsid w:val="00160350"/>
    <w:rsid w:val="001B7183"/>
    <w:rsid w:val="003BF43D"/>
    <w:rsid w:val="00532793"/>
    <w:rsid w:val="00540793"/>
    <w:rsid w:val="00594FDD"/>
    <w:rsid w:val="00603596"/>
    <w:rsid w:val="00945F92"/>
    <w:rsid w:val="009D45EB"/>
    <w:rsid w:val="00ABC627"/>
    <w:rsid w:val="00AD1E22"/>
    <w:rsid w:val="00AF7C81"/>
    <w:rsid w:val="00B909AA"/>
    <w:rsid w:val="00CE3830"/>
    <w:rsid w:val="00F72CC5"/>
    <w:rsid w:val="01A8CBEF"/>
    <w:rsid w:val="02184D78"/>
    <w:rsid w:val="02200392"/>
    <w:rsid w:val="0227ED58"/>
    <w:rsid w:val="03A5DC44"/>
    <w:rsid w:val="03CA367D"/>
    <w:rsid w:val="05DDDB97"/>
    <w:rsid w:val="06105B79"/>
    <w:rsid w:val="06B53D76"/>
    <w:rsid w:val="095BBCAE"/>
    <w:rsid w:val="09D7E75D"/>
    <w:rsid w:val="0A9B2548"/>
    <w:rsid w:val="0AB65436"/>
    <w:rsid w:val="0ABCE440"/>
    <w:rsid w:val="0B547317"/>
    <w:rsid w:val="0C28436C"/>
    <w:rsid w:val="0C78FF7A"/>
    <w:rsid w:val="0D4B5A5B"/>
    <w:rsid w:val="0FCBD421"/>
    <w:rsid w:val="0FF2E82F"/>
    <w:rsid w:val="12A7E727"/>
    <w:rsid w:val="12A88031"/>
    <w:rsid w:val="13C22343"/>
    <w:rsid w:val="15641761"/>
    <w:rsid w:val="15C59393"/>
    <w:rsid w:val="15CB91B2"/>
    <w:rsid w:val="16AEB561"/>
    <w:rsid w:val="16ECEE3B"/>
    <w:rsid w:val="17FCAA32"/>
    <w:rsid w:val="185A45A7"/>
    <w:rsid w:val="18879D0F"/>
    <w:rsid w:val="18D6A791"/>
    <w:rsid w:val="19014E6D"/>
    <w:rsid w:val="1A66C7C3"/>
    <w:rsid w:val="1AA2B21A"/>
    <w:rsid w:val="1B02FE8D"/>
    <w:rsid w:val="1C326179"/>
    <w:rsid w:val="1C546FF1"/>
    <w:rsid w:val="1CC98865"/>
    <w:rsid w:val="1D17A42A"/>
    <w:rsid w:val="1DCF880B"/>
    <w:rsid w:val="1E954452"/>
    <w:rsid w:val="1F26A7B4"/>
    <w:rsid w:val="1F31309A"/>
    <w:rsid w:val="2109604F"/>
    <w:rsid w:val="226F4CDC"/>
    <w:rsid w:val="233C8E2F"/>
    <w:rsid w:val="25819972"/>
    <w:rsid w:val="26A852AB"/>
    <w:rsid w:val="2712FEBB"/>
    <w:rsid w:val="28464BE5"/>
    <w:rsid w:val="2931C6FB"/>
    <w:rsid w:val="298BD5CB"/>
    <w:rsid w:val="2B7B63EF"/>
    <w:rsid w:val="2BB43E76"/>
    <w:rsid w:val="30880C31"/>
    <w:rsid w:val="30C6F7AC"/>
    <w:rsid w:val="3154CC13"/>
    <w:rsid w:val="31E86A2A"/>
    <w:rsid w:val="31EE8C84"/>
    <w:rsid w:val="31FCA9BC"/>
    <w:rsid w:val="3263B753"/>
    <w:rsid w:val="346B60F2"/>
    <w:rsid w:val="3490DFC6"/>
    <w:rsid w:val="3529B127"/>
    <w:rsid w:val="3635789D"/>
    <w:rsid w:val="368D5673"/>
    <w:rsid w:val="37396B83"/>
    <w:rsid w:val="37EE5852"/>
    <w:rsid w:val="38E02E1A"/>
    <w:rsid w:val="38FFDDF4"/>
    <w:rsid w:val="397767C2"/>
    <w:rsid w:val="398B9CF9"/>
    <w:rsid w:val="39BD5E3F"/>
    <w:rsid w:val="39C56B6E"/>
    <w:rsid w:val="3A1BEAB2"/>
    <w:rsid w:val="3A81DCFA"/>
    <w:rsid w:val="3B370A18"/>
    <w:rsid w:val="3B56F8F9"/>
    <w:rsid w:val="3BD4975B"/>
    <w:rsid w:val="3BED2351"/>
    <w:rsid w:val="3CB68274"/>
    <w:rsid w:val="3DA3CD0B"/>
    <w:rsid w:val="3ECDAC71"/>
    <w:rsid w:val="3F594534"/>
    <w:rsid w:val="3F6A3DC9"/>
    <w:rsid w:val="3F8EFD44"/>
    <w:rsid w:val="3FAA913C"/>
    <w:rsid w:val="3FE1C001"/>
    <w:rsid w:val="4046BC6D"/>
    <w:rsid w:val="40A272A1"/>
    <w:rsid w:val="40B8D31B"/>
    <w:rsid w:val="410061E6"/>
    <w:rsid w:val="41DD95A6"/>
    <w:rsid w:val="42426C64"/>
    <w:rsid w:val="42BFA5EF"/>
    <w:rsid w:val="433E571A"/>
    <w:rsid w:val="436FADDB"/>
    <w:rsid w:val="4377309D"/>
    <w:rsid w:val="439A89E4"/>
    <w:rsid w:val="439E7A02"/>
    <w:rsid w:val="43D7607A"/>
    <w:rsid w:val="449ECCFD"/>
    <w:rsid w:val="47BE1A58"/>
    <w:rsid w:val="49E880B7"/>
    <w:rsid w:val="4AA6616D"/>
    <w:rsid w:val="4CC0A3EA"/>
    <w:rsid w:val="4CFA58FD"/>
    <w:rsid w:val="4E859666"/>
    <w:rsid w:val="4ED4415E"/>
    <w:rsid w:val="4F4BB469"/>
    <w:rsid w:val="4FC5103D"/>
    <w:rsid w:val="50A33707"/>
    <w:rsid w:val="50A778B9"/>
    <w:rsid w:val="50E19C8E"/>
    <w:rsid w:val="51283F84"/>
    <w:rsid w:val="515806F4"/>
    <w:rsid w:val="52C78D41"/>
    <w:rsid w:val="53954165"/>
    <w:rsid w:val="54039FB1"/>
    <w:rsid w:val="5465A481"/>
    <w:rsid w:val="55472804"/>
    <w:rsid w:val="569B28EB"/>
    <w:rsid w:val="5898A154"/>
    <w:rsid w:val="599A8984"/>
    <w:rsid w:val="5AE0CA72"/>
    <w:rsid w:val="5B969FE5"/>
    <w:rsid w:val="5BC27ECD"/>
    <w:rsid w:val="5BD9A867"/>
    <w:rsid w:val="5C2C6027"/>
    <w:rsid w:val="5C6F59FC"/>
    <w:rsid w:val="5C88BB19"/>
    <w:rsid w:val="5CCD316B"/>
    <w:rsid w:val="5E1BCEE0"/>
    <w:rsid w:val="5EA40EDF"/>
    <w:rsid w:val="5ED1CBEB"/>
    <w:rsid w:val="5F85C062"/>
    <w:rsid w:val="5F8F3B48"/>
    <w:rsid w:val="5F9D61E0"/>
    <w:rsid w:val="61B4E653"/>
    <w:rsid w:val="61DD4E85"/>
    <w:rsid w:val="63647667"/>
    <w:rsid w:val="63FEC889"/>
    <w:rsid w:val="65326E4F"/>
    <w:rsid w:val="654ED7A8"/>
    <w:rsid w:val="66EACF31"/>
    <w:rsid w:val="677AB63C"/>
    <w:rsid w:val="68B42630"/>
    <w:rsid w:val="6A73201A"/>
    <w:rsid w:val="6ABD89FD"/>
    <w:rsid w:val="6AD99FCD"/>
    <w:rsid w:val="6B82ED2E"/>
    <w:rsid w:val="6C199105"/>
    <w:rsid w:val="6C457397"/>
    <w:rsid w:val="6D36CDA3"/>
    <w:rsid w:val="6ECEBBD1"/>
    <w:rsid w:val="6F32486A"/>
    <w:rsid w:val="6FFAA15F"/>
    <w:rsid w:val="70DD173B"/>
    <w:rsid w:val="7170C6B3"/>
    <w:rsid w:val="71AC6B28"/>
    <w:rsid w:val="7239A75F"/>
    <w:rsid w:val="72BFD5CE"/>
    <w:rsid w:val="733CF073"/>
    <w:rsid w:val="73D57E37"/>
    <w:rsid w:val="74CC5FDE"/>
    <w:rsid w:val="75BF8CB1"/>
    <w:rsid w:val="764F8FE7"/>
    <w:rsid w:val="766BFB84"/>
    <w:rsid w:val="767A0344"/>
    <w:rsid w:val="76F15CCE"/>
    <w:rsid w:val="76FF32F0"/>
    <w:rsid w:val="7727D978"/>
    <w:rsid w:val="7742A46A"/>
    <w:rsid w:val="77D6C67E"/>
    <w:rsid w:val="780D94B1"/>
    <w:rsid w:val="7850AAB1"/>
    <w:rsid w:val="7894DCFD"/>
    <w:rsid w:val="78C80A62"/>
    <w:rsid w:val="799EBD56"/>
    <w:rsid w:val="79ADBF50"/>
    <w:rsid w:val="7A35BC01"/>
    <w:rsid w:val="7AB7778C"/>
    <w:rsid w:val="7BB9CDBC"/>
    <w:rsid w:val="7BCD220F"/>
    <w:rsid w:val="7C08A46D"/>
    <w:rsid w:val="7CAEA718"/>
    <w:rsid w:val="7E13C569"/>
    <w:rsid w:val="7E27D448"/>
    <w:rsid w:val="7E684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E2BE"/>
  <w15:docId w15:val="{3D81EB77-F427-430E-8558-CA8BADB6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B9E"/>
  </w:style>
  <w:style w:type="paragraph" w:styleId="Heading1">
    <w:name w:val="heading 1"/>
    <w:basedOn w:val="Normal"/>
    <w:next w:val="Normal"/>
    <w:link w:val="Heading1Char"/>
    <w:uiPriority w:val="9"/>
    <w:qFormat/>
    <w:rsid w:val="002A6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0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60A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23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4"/>
    <w:rPr>
      <w:rFonts w:ascii="Segoe UI" w:eastAsia="Times New Roman" w:hAnsi="Segoe UI" w:cs="Segoe UI"/>
      <w:sz w:val="18"/>
      <w:szCs w:val="18"/>
    </w:rPr>
  </w:style>
  <w:style w:type="table" w:styleId="TableGrid">
    <w:name w:val="Table Grid"/>
    <w:basedOn w:val="TableNormal"/>
    <w:uiPriority w:val="39"/>
    <w:rsid w:val="00CA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685"/>
    <w:rPr>
      <w:b/>
      <w:bCs/>
    </w:rPr>
  </w:style>
  <w:style w:type="paragraph" w:styleId="NoSpacing">
    <w:name w:val="No Spacing"/>
    <w:uiPriority w:val="1"/>
    <w:qFormat/>
    <w:rsid w:val="00CA6685"/>
  </w:style>
  <w:style w:type="paragraph" w:styleId="Header">
    <w:name w:val="header"/>
    <w:basedOn w:val="Normal"/>
    <w:link w:val="HeaderChar"/>
    <w:uiPriority w:val="99"/>
    <w:unhideWhenUsed/>
    <w:rsid w:val="00CA6685"/>
    <w:pPr>
      <w:tabs>
        <w:tab w:val="center" w:pos="4680"/>
        <w:tab w:val="right" w:pos="9360"/>
      </w:tabs>
    </w:pPr>
  </w:style>
  <w:style w:type="character" w:customStyle="1" w:styleId="HeaderChar">
    <w:name w:val="Header Char"/>
    <w:basedOn w:val="DefaultParagraphFont"/>
    <w:link w:val="Header"/>
    <w:uiPriority w:val="99"/>
    <w:rsid w:val="00CA66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6685"/>
    <w:pPr>
      <w:tabs>
        <w:tab w:val="center" w:pos="4680"/>
        <w:tab w:val="right" w:pos="9360"/>
      </w:tabs>
    </w:pPr>
  </w:style>
  <w:style w:type="character" w:customStyle="1" w:styleId="FooterChar">
    <w:name w:val="Footer Char"/>
    <w:basedOn w:val="DefaultParagraphFont"/>
    <w:link w:val="Footer"/>
    <w:uiPriority w:val="99"/>
    <w:rsid w:val="00CA668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F62"/>
    <w:rPr>
      <w:color w:val="0563C1" w:themeColor="hyperlink"/>
      <w:u w:val="single"/>
    </w:rPr>
  </w:style>
  <w:style w:type="character" w:styleId="Emphasis">
    <w:name w:val="Emphasis"/>
    <w:basedOn w:val="DefaultParagraphFont"/>
    <w:uiPriority w:val="20"/>
    <w:qFormat/>
    <w:rsid w:val="00843F62"/>
    <w:rPr>
      <w:i/>
      <w:iCs/>
    </w:rPr>
  </w:style>
  <w:style w:type="character" w:customStyle="1" w:styleId="UnresolvedMention1">
    <w:name w:val="Unresolved Mention1"/>
    <w:basedOn w:val="DefaultParagraphFont"/>
    <w:uiPriority w:val="99"/>
    <w:semiHidden/>
    <w:unhideWhenUsed/>
    <w:rsid w:val="00151D78"/>
    <w:rPr>
      <w:color w:val="605E5C"/>
      <w:shd w:val="clear" w:color="auto" w:fill="E1DFDD"/>
    </w:rPr>
  </w:style>
  <w:style w:type="character" w:styleId="CommentReference">
    <w:name w:val="annotation reference"/>
    <w:basedOn w:val="DefaultParagraphFont"/>
    <w:uiPriority w:val="99"/>
    <w:semiHidden/>
    <w:unhideWhenUsed/>
    <w:rsid w:val="001D4370"/>
    <w:rPr>
      <w:sz w:val="16"/>
      <w:szCs w:val="16"/>
    </w:rPr>
  </w:style>
  <w:style w:type="paragraph" w:styleId="CommentText">
    <w:name w:val="annotation text"/>
    <w:basedOn w:val="Normal"/>
    <w:link w:val="CommentTextChar"/>
    <w:uiPriority w:val="99"/>
    <w:semiHidden/>
    <w:unhideWhenUsed/>
    <w:rsid w:val="001D4370"/>
    <w:rPr>
      <w:sz w:val="20"/>
      <w:szCs w:val="20"/>
    </w:rPr>
  </w:style>
  <w:style w:type="character" w:customStyle="1" w:styleId="CommentTextChar">
    <w:name w:val="Comment Text Char"/>
    <w:basedOn w:val="DefaultParagraphFont"/>
    <w:link w:val="CommentText"/>
    <w:uiPriority w:val="99"/>
    <w:semiHidden/>
    <w:rsid w:val="001D43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4370"/>
    <w:rPr>
      <w:b/>
      <w:bCs/>
    </w:rPr>
  </w:style>
  <w:style w:type="character" w:customStyle="1" w:styleId="CommentSubjectChar">
    <w:name w:val="Comment Subject Char"/>
    <w:basedOn w:val="CommentTextChar"/>
    <w:link w:val="CommentSubject"/>
    <w:uiPriority w:val="99"/>
    <w:semiHidden/>
    <w:rsid w:val="001D43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02AEB"/>
    <w:rPr>
      <w:color w:val="954F72" w:themeColor="followedHyperlink"/>
      <w:u w:val="single"/>
    </w:rPr>
  </w:style>
  <w:style w:type="character" w:customStyle="1" w:styleId="Heading1Char">
    <w:name w:val="Heading 1 Char"/>
    <w:basedOn w:val="DefaultParagraphFont"/>
    <w:link w:val="Heading1"/>
    <w:uiPriority w:val="9"/>
    <w:rsid w:val="002A6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A60A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A60AD"/>
  </w:style>
  <w:style w:type="paragraph" w:styleId="ListParagraph">
    <w:name w:val="List Paragraph"/>
    <w:basedOn w:val="Normal"/>
    <w:uiPriority w:val="34"/>
    <w:qFormat/>
    <w:rsid w:val="00D67571"/>
    <w:pPr>
      <w:spacing w:line="240" w:lineRule="atLeast"/>
      <w:ind w:left="720"/>
      <w:contextualSpacing/>
    </w:pPr>
    <w:rPr>
      <w:rFonts w:ascii="Times" w:hAnsi="Times"/>
      <w:sz w:val="20"/>
      <w:szCs w:val="20"/>
    </w:rPr>
  </w:style>
  <w:style w:type="paragraph" w:styleId="BodyText">
    <w:name w:val="Body Text"/>
    <w:basedOn w:val="Normal"/>
    <w:link w:val="BodyTextChar"/>
    <w:rsid w:val="00D67571"/>
    <w:pPr>
      <w:widowControl w:val="0"/>
      <w:tabs>
        <w:tab w:val="left" w:pos="-1080"/>
        <w:tab w:val="left" w:pos="-720"/>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pPr>
    <w:rPr>
      <w:rFonts w:ascii="Comic Sans MS" w:hAnsi="Comic Sans MS"/>
      <w:szCs w:val="20"/>
    </w:rPr>
  </w:style>
  <w:style w:type="character" w:customStyle="1" w:styleId="BodyTextChar">
    <w:name w:val="Body Text Char"/>
    <w:basedOn w:val="DefaultParagraphFont"/>
    <w:link w:val="BodyText"/>
    <w:rsid w:val="00D67571"/>
    <w:rPr>
      <w:rFonts w:ascii="Comic Sans MS" w:eastAsia="Times New Roman" w:hAnsi="Comic Sans MS" w:cs="Times New Roman"/>
      <w:sz w:val="24"/>
      <w:szCs w:val="20"/>
    </w:rPr>
  </w:style>
  <w:style w:type="paragraph" w:styleId="BodyText2">
    <w:name w:val="Body Text 2"/>
    <w:basedOn w:val="Normal"/>
    <w:link w:val="BodyText2Char"/>
    <w:uiPriority w:val="99"/>
    <w:unhideWhenUsed/>
    <w:rsid w:val="0097349B"/>
    <w:pPr>
      <w:spacing w:after="120" w:line="480" w:lineRule="auto"/>
    </w:pPr>
  </w:style>
  <w:style w:type="character" w:customStyle="1" w:styleId="BodyText2Char">
    <w:name w:val="Body Text 2 Char"/>
    <w:basedOn w:val="DefaultParagraphFont"/>
    <w:link w:val="BodyText2"/>
    <w:uiPriority w:val="99"/>
    <w:rsid w:val="0097349B"/>
    <w:rPr>
      <w:rFonts w:ascii="Times New Roman" w:eastAsia="Times New Roman" w:hAnsi="Times New Roman" w:cs="Times New Roman"/>
      <w:sz w:val="24"/>
      <w:szCs w:val="24"/>
    </w:rPr>
  </w:style>
  <w:style w:type="paragraph" w:styleId="NormalWeb">
    <w:name w:val="Normal (Web)"/>
    <w:basedOn w:val="Normal"/>
    <w:uiPriority w:val="99"/>
    <w:unhideWhenUsed/>
    <w:rsid w:val="00485B2F"/>
    <w:pPr>
      <w:spacing w:before="100" w:beforeAutospacing="1" w:after="100" w:afterAutospacing="1"/>
    </w:pPr>
  </w:style>
  <w:style w:type="character" w:styleId="UnresolvedMention">
    <w:name w:val="Unresolved Mention"/>
    <w:basedOn w:val="DefaultParagraphFont"/>
    <w:uiPriority w:val="99"/>
    <w:semiHidden/>
    <w:unhideWhenUsed/>
    <w:rsid w:val="00485B2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231840">
      <w:bodyDiv w:val="1"/>
      <w:marLeft w:val="0"/>
      <w:marRight w:val="0"/>
      <w:marTop w:val="0"/>
      <w:marBottom w:val="0"/>
      <w:divBdr>
        <w:top w:val="none" w:sz="0" w:space="0" w:color="auto"/>
        <w:left w:val="none" w:sz="0" w:space="0" w:color="auto"/>
        <w:bottom w:val="none" w:sz="0" w:space="0" w:color="auto"/>
        <w:right w:val="none" w:sz="0" w:space="0" w:color="auto"/>
      </w:divBdr>
      <w:divsChild>
        <w:div w:id="600988027">
          <w:marLeft w:val="0"/>
          <w:marRight w:val="0"/>
          <w:marTop w:val="0"/>
          <w:marBottom w:val="0"/>
          <w:divBdr>
            <w:top w:val="none" w:sz="0" w:space="0" w:color="auto"/>
            <w:left w:val="none" w:sz="0" w:space="0" w:color="auto"/>
            <w:bottom w:val="none" w:sz="0" w:space="0" w:color="auto"/>
            <w:right w:val="none" w:sz="0" w:space="0" w:color="auto"/>
          </w:divBdr>
        </w:div>
        <w:div w:id="1881017599">
          <w:marLeft w:val="0"/>
          <w:marRight w:val="0"/>
          <w:marTop w:val="0"/>
          <w:marBottom w:val="0"/>
          <w:divBdr>
            <w:top w:val="none" w:sz="0" w:space="0" w:color="auto"/>
            <w:left w:val="none" w:sz="0" w:space="0" w:color="auto"/>
            <w:bottom w:val="none" w:sz="0" w:space="0" w:color="auto"/>
            <w:right w:val="none" w:sz="0" w:space="0" w:color="auto"/>
          </w:divBdr>
        </w:div>
      </w:divsChild>
    </w:div>
    <w:div w:id="2129002678">
      <w:bodyDiv w:val="1"/>
      <w:marLeft w:val="0"/>
      <w:marRight w:val="0"/>
      <w:marTop w:val="0"/>
      <w:marBottom w:val="0"/>
      <w:divBdr>
        <w:top w:val="none" w:sz="0" w:space="0" w:color="auto"/>
        <w:left w:val="none" w:sz="0" w:space="0" w:color="auto"/>
        <w:bottom w:val="none" w:sz="0" w:space="0" w:color="auto"/>
        <w:right w:val="none" w:sz="0" w:space="0" w:color="auto"/>
      </w:divBdr>
      <w:divsChild>
        <w:div w:id="469320997">
          <w:marLeft w:val="0"/>
          <w:marRight w:val="0"/>
          <w:marTop w:val="0"/>
          <w:marBottom w:val="0"/>
          <w:divBdr>
            <w:top w:val="none" w:sz="0" w:space="0" w:color="auto"/>
            <w:left w:val="none" w:sz="0" w:space="0" w:color="auto"/>
            <w:bottom w:val="none" w:sz="0" w:space="0" w:color="auto"/>
            <w:right w:val="none" w:sz="0" w:space="0" w:color="auto"/>
          </w:divBdr>
        </w:div>
        <w:div w:id="8695643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pm.fpg.unc.edu/sites/rpm.fpg.unc.edu/files/resources/M7L1%20Slides%20Handout.pdf" TargetMode="External"/><Relationship Id="rId18" Type="http://schemas.openxmlformats.org/officeDocument/2006/relationships/hyperlink" Target="https://ectacenter.org/topics/earlyid/evaluation-assessment.asp" TargetMode="External"/><Relationship Id="rId26" Type="http://schemas.openxmlformats.org/officeDocument/2006/relationships/hyperlink" Target="https://doi.org/10.1177/02711214231163720" TargetMode="External"/><Relationship Id="rId39" Type="http://schemas.openxmlformats.org/officeDocument/2006/relationships/hyperlink" Target="http://www.earlychildhoodne" TargetMode="External"/><Relationship Id="rId21" Type="http://schemas.openxmlformats.org/officeDocument/2006/relationships/hyperlink" Target="https://www.infanthearing.org/earlyintervention/docs/aspect-idea-part-c-and-idea-part-b.pdf" TargetMode="External"/><Relationship Id="rId34" Type="http://schemas.openxmlformats.org/officeDocument/2006/relationships/hyperlink" Target="http://ectacenter.org" TargetMode="External"/><Relationship Id="rId42" Type="http://schemas.openxmlformats.org/officeDocument/2006/relationships/hyperlink" Target="https://www.groundworkohio.org/post/the-impact-of-trauma-on-young-children-of-color-and-their-families" TargetMode="External"/><Relationship Id="rId47" Type="http://schemas.openxmlformats.org/officeDocument/2006/relationships/hyperlink" Target="https://www.youtube.com/watch?v=IipVaPKnjRk" TargetMode="External"/><Relationship Id="rId50" Type="http://schemas.openxmlformats.org/officeDocument/2006/relationships/hyperlink" Target="https://ecpcta.org/wp-content/uploads/sites/2810/2021/02/Case-Study-Robert-Evidence.Based_.Intervention.pdf" TargetMode="External"/><Relationship Id="rId55" Type="http://schemas.openxmlformats.org/officeDocument/2006/relationships/hyperlink" Target="http://ceed.umn.edu/authentic-assessment-learning-modules-english/" TargetMode="External"/><Relationship Id="rId63" Type="http://schemas.openxmlformats.org/officeDocument/2006/relationships/hyperlink" Target="https://divisionearlychildhood.egnyte.com/dl/b3QfKC3jsp" TargetMode="External"/><Relationship Id="rId68" Type="http://schemas.openxmlformats.org/officeDocument/2006/relationships/hyperlink" Target="https://ecpcta.org/curriculum-module/"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cdc.gov/ncbddd/actearly/freematerials.html" TargetMode="External"/><Relationship Id="rId2" Type="http://schemas.openxmlformats.org/officeDocument/2006/relationships/numbering" Target="numbering.xml"/><Relationship Id="rId16" Type="http://schemas.openxmlformats.org/officeDocument/2006/relationships/hyperlink" Target="https://rpm.fpg.unc.edu/module-7-assessment-plan/lesson-3-using-assessment" TargetMode="External"/><Relationship Id="rId29" Type="http://schemas.openxmlformats.org/officeDocument/2006/relationships/hyperlink" Target="https://divisionearlychildhood.egnyte.com/dl/b3QfKC3jsp" TargetMode="External"/><Relationship Id="rId11" Type="http://schemas.openxmlformats.org/officeDocument/2006/relationships/hyperlink" Target="https://ecpcta.org/curriculum-module/" TargetMode="External"/><Relationship Id="rId24" Type="http://schemas.openxmlformats.org/officeDocument/2006/relationships/hyperlink" Target="https://divisionearlychildhood.egnyte.com/dl/b3QfKC3jsp" TargetMode="External"/><Relationship Id="rId32" Type="http://schemas.openxmlformats.org/officeDocument/2006/relationships/hyperlink" Target="https://divisionearlychildhood.egnyte.com/dl/b3QfKC3jsp" TargetMode="External"/><Relationship Id="rId37" Type="http://schemas.openxmlformats.org/officeDocument/2006/relationships/hyperlink" Target="https://doi.org/10.1177/1053815116689061" TargetMode="External"/><Relationship Id="rId40" Type="http://schemas.openxmlformats.org/officeDocument/2006/relationships/hyperlink" Target="https://www.iecmhc.org/documents/overview-iecmhc-within-tribal-communities.pdf" TargetMode="External"/><Relationship Id="rId45" Type="http://schemas.openxmlformats.org/officeDocument/2006/relationships/hyperlink" Target="https://www.pyramidmodel.org/wp-content/uploads/2021/04/expelling_expulsion.pdf" TargetMode="External"/><Relationship Id="rId53" Type="http://schemas.openxmlformats.org/officeDocument/2006/relationships/hyperlink" Target="http://eieconlinelearning.pbworks.com/w/page/1896240/FrontPage" TargetMode="External"/><Relationship Id="rId58" Type="http://schemas.openxmlformats.org/officeDocument/2006/relationships/hyperlink" Target="https://www.dec-sped.org/ei-ecse-standards" TargetMode="External"/><Relationship Id="rId66" Type="http://schemas.openxmlformats.org/officeDocument/2006/relationships/hyperlink" Target="https://ecpcta.org/ihe-faculty/" TargetMode="External"/><Relationship Id="rId74" Type="http://schemas.openxmlformats.org/officeDocument/2006/relationships/header" Target="header2.xml"/><Relationship Id="rId79"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hyperlink" Target="http://www.dec-sped.org/recommendedpractices" TargetMode="External"/><Relationship Id="rId10" Type="http://schemas.openxmlformats.org/officeDocument/2006/relationships/hyperlink" Target="https://health.uconn.edu/ecipc-equity/" TargetMode="External"/><Relationship Id="rId19" Type="http://schemas.openxmlformats.org/officeDocument/2006/relationships/hyperlink" Target="https://hechingerreport.org/black-and-latino-infants-and-toddlers-often-miss-out-on-early-therapies-they-need/" TargetMode="External"/><Relationship Id="rId31" Type="http://schemas.openxmlformats.org/officeDocument/2006/relationships/hyperlink" Target="https://divisionearlychildhood.egnyte.com/dl/b3QfKC3jsp" TargetMode="External"/><Relationship Id="rId44" Type="http://schemas.openxmlformats.org/officeDocument/2006/relationships/hyperlink" Target="https://childmind.org/article/why-do-black-children-with-autism-get-diagnosed-late/" TargetMode="External"/><Relationship Id="rId52" Type="http://schemas.openxmlformats.org/officeDocument/2006/relationships/hyperlink" Target="https://www.veipd.org/main/pdf/authentic_assessment_in_ei_facilitators_guide.pdf" TargetMode="External"/><Relationship Id="rId60" Type="http://schemas.openxmlformats.org/officeDocument/2006/relationships/hyperlink" Target="https://connectmodules.dec-sped.org/connect-modules/learners/module-5/" TargetMode="External"/><Relationship Id="rId65" Type="http://schemas.openxmlformats.org/officeDocument/2006/relationships/hyperlink" Target="https://rpm.fpg.unc.edu/module-7-assessment"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cdc.gov/ncbddd/actearly/screening.html" TargetMode="External"/><Relationship Id="rId22" Type="http://schemas.openxmlformats.org/officeDocument/2006/relationships/hyperlink" Target="http://www.illinoiseitraining.org/page.aspx?item=109" TargetMode="External"/><Relationship Id="rId27" Type="http://schemas.openxmlformats.org/officeDocument/2006/relationships/hyperlink" Target="https://www.puckett.org/ECLLTools_3_child_int_act_cklist.pdf" TargetMode="External"/><Relationship Id="rId30" Type="http://schemas.openxmlformats.org/officeDocument/2006/relationships/hyperlink" Target="https://divisionearlychildhood.egnyte.com/dl/b3QfKC3jsp" TargetMode="External"/><Relationship Id="rId35" Type="http://schemas.openxmlformats.org/officeDocument/2006/relationships/hyperlink" Target="https://www.youtube.com/watch?v=KIqiLNT8Yx8" TargetMode="External"/><Relationship Id="rId43" Type="http://schemas.openxmlformats.org/officeDocument/2006/relationships/hyperlink" Target="https://www.chalkbeat.org/2023/1/18/23559188/preschool-suspensions-expulsions-harmful-common/" TargetMode="External"/><Relationship Id="rId48" Type="http://schemas.openxmlformats.org/officeDocument/2006/relationships/hyperlink" Target="https://ecpcta.media.uconn.edu/wp-content/uploads/sites/2810/2021/01/Case-Study-Robert-Evidence.Based_.Intervention-1.pdf" TargetMode="External"/><Relationship Id="rId56" Type="http://schemas.openxmlformats.org/officeDocument/2006/relationships/hyperlink" Target="https://ceed.umn.edu/" TargetMode="External"/><Relationship Id="rId64" Type="http://schemas.openxmlformats.org/officeDocument/2006/relationships/hyperlink" Target="https://divisionearlychildhood.egnyte.com/dl/b3QfKC3jsp" TargetMode="External"/><Relationship Id="rId69" Type="http://schemas.openxmlformats.org/officeDocument/2006/relationships/hyperlink" Target="https://ecpcta.org/wp-content/uploads/sites/2810/2021/02/Case-Study-Robert-Evidence.Based_.Intervention.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etoviolence.cdc.gov/apps/aces-infographic/" TargetMode="External"/><Relationship Id="rId72" Type="http://schemas.openxmlformats.org/officeDocument/2006/relationships/hyperlink" Target="https://www.naeyc.org/sites/default/files/globally-shared/downloads/PDFs/resources/position-statements/professional_standards_and_competencies_for_early_childhood_educators.pdf" TargetMode="External"/><Relationship Id="rId3" Type="http://schemas.openxmlformats.org/officeDocument/2006/relationships/styles" Target="styles.xml"/><Relationship Id="rId12" Type="http://schemas.openxmlformats.org/officeDocument/2006/relationships/hyperlink" Target="https://rpm.fpg.unc.edu/module-7-assessment" TargetMode="External"/><Relationship Id="rId17" Type="http://schemas.openxmlformats.org/officeDocument/2006/relationships/hyperlink" Target="https://sites.ed.gov/idea/files/idea/policy/speced/guid/idea/memosdcltrs/oseprtipreschoolmemo4-29-16.pdf" TargetMode="External"/><Relationship Id="rId25" Type="http://schemas.openxmlformats.org/officeDocument/2006/relationships/hyperlink" Target="https://divisionearlychildhood.egnyte.com/dl/b3QfKC3jsp" TargetMode="External"/><Relationship Id="rId33" Type="http://schemas.openxmlformats.org/officeDocument/2006/relationships/hyperlink" Target="https://divisionearlychildhood.egnyte.com/dl/b3QfKC3jsp" TargetMode="External"/><Relationship Id="rId38" Type="http://schemas.openxmlformats.org/officeDocument/2006/relationships/hyperlink" Target="https://www.naeyc.org/sites/default/files/globally-shared/downloads/PDFs/resources/position-statements/WWSEnglishLanguageLearnersWeb%20%282%29.pdf" TargetMode="External"/><Relationship Id="rId46" Type="http://schemas.openxmlformats.org/officeDocument/2006/relationships/hyperlink" Target="https://journals.sagepub.com/doi/abs/10.1177/0271121412463086" TargetMode="External"/><Relationship Id="rId59" Type="http://schemas.openxmlformats.org/officeDocument/2006/relationships/hyperlink" Target="https://www.parentcenterhub.org/" TargetMode="External"/><Relationship Id="rId67" Type="http://schemas.openxmlformats.org/officeDocument/2006/relationships/hyperlink" Target="https://ecpcta.org/cross-disciplinary-competencies/" TargetMode="External"/><Relationship Id="rId20" Type="http://schemas.openxmlformats.org/officeDocument/2006/relationships/hyperlink" Target="https://doi.org/10.1016/j.acap.2016.06.010" TargetMode="External"/><Relationship Id="rId41" Type="http://schemas.openxmlformats.org/officeDocument/2006/relationships/hyperlink" Target="https://projects.apnews.com/features/2023/from-birth-to-death/mental-health-black-children-investigation.html" TargetMode="External"/><Relationship Id="rId54" Type="http://schemas.openxmlformats.org/officeDocument/2006/relationships/hyperlink" Target="http://www.veipd.org/main/" TargetMode="External"/><Relationship Id="rId62" Type="http://schemas.openxmlformats.org/officeDocument/2006/relationships/hyperlink" Target="https://divisionearlychildhood.egnyte.com/dl/b3QfKC3jsp" TargetMode="External"/><Relationship Id="rId70" Type="http://schemas.openxmlformats.org/officeDocument/2006/relationships/hyperlink" Target="https://www.cdc.gov/ncbddd/actearly/index.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pm.fpg.unc.edu/module-7-assessment-plan/lesson-2-gathering-information" TargetMode="External"/><Relationship Id="rId23" Type="http://schemas.openxmlformats.org/officeDocument/2006/relationships/hyperlink" Target="https://divisionearlychildhood.egnyte.com/dl/b3QfKC3jsp" TargetMode="External"/><Relationship Id="rId28" Type="http://schemas.openxmlformats.org/officeDocument/2006/relationships/hyperlink" Target="https://divisionearlychildhood.egnyte.com/dl/b3QfKC3jsp" TargetMode="External"/><Relationship Id="rId36" Type="http://schemas.openxmlformats.org/officeDocument/2006/relationships/hyperlink" Target="https://doi.org/10.1097/IYC.0000000000000000" TargetMode="External"/><Relationship Id="rId49" Type="http://schemas.openxmlformats.org/officeDocument/2006/relationships/hyperlink" Target="https://ectacenter.org/~pdfs/pubs/rating-ifsp.pdf" TargetMode="External"/><Relationship Id="rId57" Type="http://schemas.openxmlformats.org/officeDocument/2006/relationships/hyperlink" Target="https://ecpcprofessionaldevelopment.dec-sped.org/authentic-child-assessment-pract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ztENpkE+72/D3ZEbuB7acaf6w==">CgMxLjAyCGguZ2pkZ3hzMgloLjMwajB6bGwyDmguM2Z5M2E1M3lqOHJsMg5oLndud2k0c3ZncDd2aTIJaC4zMGowemxsOABqLQoUc3VnZ2VzdC52ZXdtZ3dwMTZrYjYSFVJlbmVlIENoYXJsaWZ1ZS1TbWl0aGotChRzdWdnZXN0LjdjbzJzZGV4MW0xbxIVUmVuZWUgQ2hhcmxpZnVlLVNtaXRoai0KFHN1Z2dlc3QuOXB6MGNodDl4eWt1EhVSZW5lZSBDaGFybGlmdWUtU21pdGhqLQoUc3VnZ2VzdC50bGYyZXA4ZHY1OHkSFVJlbmVlIENoYXJsaWZ1ZS1TbWl0aGotChRzdWdnZXN0LnJjMHFvaXlmaHprNBIVUmVuZWUgQ2hhcmxpZnVlLVNtaXRoai0KFHN1Z2dlc3QubWppaXk3Z2dtMXg2EhVSZW5lZSBDaGFybGlmdWUtU21pdGhqLQoUc3VnZ2VzdC4zZzhheTh0Z3lkOTgSFVJlbmVlIENoYXJsaWZ1ZS1TbWl0aGotChRzdWdnZXN0LmxsaGJqbWg1cDltahIVUmVuZWUgQ2hhcmxpZnVlLVNtaXRoai0KFHN1Z2dlc3QudzNlYXF2aWt6YWZ2EhVSZW5lZSBDaGFybGlmdWUtU21pdGhqLQoUc3VnZ2VzdC5ucXRzaGlkbzBlZDISFVJlbmVlIENoYXJsaWZ1ZS1TbWl0aGotChRzdWdnZXN0Lmg2NnN5ZnA4YThuMBIVUmVuZWUgQ2hhcmxpZnVlLVNtaXRoai0KFHN1Z2dlc3QuZ3k2eHpydm9iNDVsEhVSZW5lZSBDaGFybGlmdWUtU21pdGhqLQoUc3VnZ2VzdC5rZWNyYzI4b2kzZWsSFVJlbmVlIENoYXJsaWZ1ZS1TbWl0aGotChRzdWdnZXN0LnB6ZTdpaHhpajA4YxIVUmVuZWUgQ2hhcmxpZnVlLVNtaXRoaiwKE3N1Z2dlc3QueXAxOW1mdnBmdncSFVJlbmVlIENoYXJsaWZ1ZS1TbWl0aGotChRzdWdnZXN0LnpieTZlaWNiYWJ6dxIVUmVuZWUgQ2hhcmxpZnVlLVNtaXRoai0KFHN1Z2dlc3QuYW1weWQxYWNmdHJ4EhVSZW5lZSBDaGFybGlmdWUtU21pdGhyITFoWjk0ODdKeGlUc3hEOHdCNDJYV3hiaEdIUlZONWtW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4146</Words>
  <Characters>23638</Characters>
  <Application>Microsoft Office Word</Application>
  <DocSecurity>0</DocSecurity>
  <Lines>196</Lines>
  <Paragraphs>55</Paragraphs>
  <ScaleCrop>false</ScaleCrop>
  <Company/>
  <LinksUpToDate>false</LinksUpToDate>
  <CharactersWithSpaces>27729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User</dc:creator>
  <cp:keywords/>
  <cp:lastModifiedBy>Gundler,Darla</cp:lastModifiedBy>
  <cp:revision>13</cp:revision>
  <dcterms:created xsi:type="dcterms:W3CDTF">2024-10-03T19:07:00Z</dcterms:created>
  <dcterms:modified xsi:type="dcterms:W3CDTF">2024-10-27T19:22:00Z</dcterms:modified>
</cp:coreProperties>
</file>