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E2D20" w14:textId="77777777" w:rsidR="0071795E" w:rsidRDefault="00DC129D" w:rsidP="53C61292">
      <w:pPr>
        <w:jc w:val="center"/>
      </w:pPr>
      <w:r>
        <w:rPr>
          <w:noProof/>
        </w:rPr>
        <mc:AlternateContent>
          <mc:Choice Requires="wps">
            <w:drawing>
              <wp:anchor distT="0" distB="0" distL="0" distR="0" simplePos="0" relativeHeight="251658240" behindDoc="1" locked="0" layoutInCell="1" hidden="0" allowOverlap="1" wp14:anchorId="4EF61624" wp14:editId="07777777">
                <wp:simplePos x="0" y="0"/>
                <wp:positionH relativeFrom="column">
                  <wp:posOffset>-901699</wp:posOffset>
                </wp:positionH>
                <wp:positionV relativeFrom="paragraph">
                  <wp:posOffset>-927099</wp:posOffset>
                </wp:positionV>
                <wp:extent cx="7753350" cy="1322759"/>
                <wp:effectExtent l="0" t="0" r="0" b="0"/>
                <wp:wrapNone/>
                <wp:docPr id="47" name="Rectangle 47"/>
                <wp:cNvGraphicFramePr/>
                <a:graphic xmlns:a="http://schemas.openxmlformats.org/drawingml/2006/main">
                  <a:graphicData uri="http://schemas.microsoft.com/office/word/2010/wordprocessingShape">
                    <wps:wsp>
                      <wps:cNvSpPr/>
                      <wps:spPr>
                        <a:xfrm>
                          <a:off x="1474088" y="3123383"/>
                          <a:ext cx="7743825" cy="1313234"/>
                        </a:xfrm>
                        <a:prstGeom prst="rect">
                          <a:avLst/>
                        </a:prstGeom>
                        <a:solidFill>
                          <a:srgbClr val="121F88"/>
                        </a:solidFill>
                        <a:ln>
                          <a:noFill/>
                        </a:ln>
                      </wps:spPr>
                      <wps:txbx>
                        <w:txbxContent>
                          <w:p w14:paraId="672A6659" w14:textId="65B57086" w:rsidR="0071795E" w:rsidRDefault="00E8236F">
                            <w:pPr>
                              <w:textDirection w:val="btLr"/>
                            </w:pPr>
                            <w:r>
                              <w:rPr>
                                <w:noProof/>
                              </w:rPr>
                              <w:drawing>
                                <wp:inline distT="0" distB="0" distL="0" distR="0" wp14:anchorId="7CAAC135" wp14:editId="3DC30A1C">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4EF61624" id="Rectangle 47" o:spid="_x0000_s1026" style="position:absolute;left:0;text-align:left;margin-left:-71pt;margin-top:-73pt;width:610.5pt;height:104.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qzAEAAIYDAAAOAAAAZHJzL2Uyb0RvYy54bWysU9tu2zAMfR+wfxD0vji+bMmMOMXQIsOA&#10;YgvQ7QNkWYoFyJJGKbHz96PktMm2t6IvNCkeUeeQ9OZuGjQ5CfDKmobmiyUlwnDbKXNo6K+fuw9r&#10;SnxgpmPaGtHQs/D0bvv+3WZ0tShsb3UngGAR4+vRNbQPwdVZ5nkvBuYX1gmDSWlhYAFDOGQdsBGr&#10;DzorlstP2Wihc2C58B5PH+Yk3ab6UgoefkjpRSC6ocgtJAvJttFm2w2rD8Bcr/iFBnsFi4Epg4++&#10;lHpggZEjqP9KDYqD9VaGBbdDZqVUXCQNqCZf/qPmqWdOJC3YHO9e2uTfriz/fnpye8A2jM7XHt2o&#10;YpIwxC/yIxOOtVpVyzVO8tzQMi/Kcl3OjRNTIBwBq1VVrouPlHBE5GVeFmUVEdm1lAMfvgo7kOg0&#10;FHAyqWHs9OjDDH2GxJe91arbKa1TAIf2XgM5MZxiXuQ75DJf+QumTQQbG6/N6XiSXYVFL0zthMno&#10;trY774F4x3cKST0yH/YMcPw5JSOuREP97yMDQYn+ZrDnn/Mqagy3AdwG7W3ADO8tbhoPQMkc3Ie0&#10;eTPLL8dgpUrSr2QudHHYqXmXxYzbdBsn1PX32f4BAAD//wMAUEsDBBQABgAIAAAAIQBQduLm3wAA&#10;AA0BAAAPAAAAZHJzL2Rvd25yZXYueG1sTI/NTsMwEITvSLyDtUjcWqcBBRriVPzfAFE4wM2NTZLW&#10;Xlvxtg1vz5YL3L7RjmZnqsXondjZIfUBFcymGQiLTTA9tgre3x4mlyASaTTaBbQKvm2CRX18VOnS&#10;hD2+2t2SWsEhmEqtoCOKpZSp6azXaRqiRb59hcFrYjm00gx6z+HeyTzLCul1j/yh09HedrbZLLde&#10;wZ1cu3W8f3l29HSTuo84/3zckFKnJ+P1FQiyI/2Z4VCfq0PNnVZhiyYJp2AyO895DP1SwXTwZBdz&#10;ppWCIj8DWVfy/4r6BwAA//8DAFBLAQItABQABgAIAAAAIQC2gziS/gAAAOEBAAATAAAAAAAAAAAA&#10;AAAAAAAAAABbQ29udGVudF9UeXBlc10ueG1sUEsBAi0AFAAGAAgAAAAhADj9If/WAAAAlAEAAAsA&#10;AAAAAAAAAAAAAAAALwEAAF9yZWxzLy5yZWxzUEsBAi0AFAAGAAgAAAAhAG6/+erMAQAAhgMAAA4A&#10;AAAAAAAAAAAAAAAALgIAAGRycy9lMm9Eb2MueG1sUEsBAi0AFAAGAAgAAAAhAFB24ubfAAAADQEA&#10;AA8AAAAAAAAAAAAAAAAAJgQAAGRycy9kb3ducmV2LnhtbFBLBQYAAAAABAAEAPMAAAAyBQAAAAA=&#10;" fillcolor="#121f88" stroked="f">
                <v:textbox inset="2.53958mm,2.53958mm,2.53958mm,2.53958mm">
                  <w:txbxContent>
                    <w:p w14:paraId="672A6659" w14:textId="65B57086" w:rsidR="0071795E" w:rsidRDefault="00E8236F">
                      <w:pPr>
                        <w:textDirection w:val="btLr"/>
                      </w:pPr>
                      <w:r>
                        <w:rPr>
                          <w:noProof/>
                        </w:rPr>
                        <w:drawing>
                          <wp:inline distT="0" distB="0" distL="0" distR="0" wp14:anchorId="7CAAC135" wp14:editId="3DC30A1C">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80B9973" wp14:editId="07777777">
                <wp:simplePos x="0" y="0"/>
                <wp:positionH relativeFrom="column">
                  <wp:posOffset>1130300</wp:posOffset>
                </wp:positionH>
                <wp:positionV relativeFrom="paragraph">
                  <wp:posOffset>-723899</wp:posOffset>
                </wp:positionV>
                <wp:extent cx="5495925" cy="751840"/>
                <wp:effectExtent l="0" t="0" r="0" b="0"/>
                <wp:wrapNone/>
                <wp:docPr id="49" name="Rectangle 49"/>
                <wp:cNvGraphicFramePr/>
                <a:graphic xmlns:a="http://schemas.openxmlformats.org/drawingml/2006/main">
                  <a:graphicData uri="http://schemas.microsoft.com/office/word/2010/wordprocessingShape">
                    <wps:wsp>
                      <wps:cNvSpPr/>
                      <wps:spPr>
                        <a:xfrm>
                          <a:off x="2602800" y="3408843"/>
                          <a:ext cx="5486400" cy="742315"/>
                        </a:xfrm>
                        <a:prstGeom prst="rect">
                          <a:avLst/>
                        </a:prstGeom>
                        <a:noFill/>
                        <a:ln>
                          <a:noFill/>
                        </a:ln>
                      </wps:spPr>
                      <wps:txbx>
                        <w:txbxContent>
                          <w:p w14:paraId="7F82B224" w14:textId="3CD70838" w:rsidR="0071795E" w:rsidRDefault="00DC129D">
                            <w:pPr>
                              <w:jc w:val="center"/>
                              <w:textDirection w:val="btLr"/>
                            </w:pPr>
                            <w:r>
                              <w:rPr>
                                <w:rFonts w:ascii="Calibri" w:eastAsia="Calibri" w:hAnsi="Calibri" w:cs="Calibri"/>
                                <w:b/>
                                <w:color w:val="FFFFFF"/>
                                <w:sz w:val="48"/>
                              </w:rPr>
                              <w:t>Sample Syllabus</w:t>
                            </w:r>
                          </w:p>
                          <w:p w14:paraId="1D2D7DA4" w14:textId="77777777" w:rsidR="0071795E" w:rsidRDefault="00DC129D">
                            <w:pPr>
                              <w:jc w:val="center"/>
                              <w:textDirection w:val="btLr"/>
                            </w:pPr>
                            <w:r>
                              <w:rPr>
                                <w:rFonts w:ascii="Calibri" w:eastAsia="Calibri" w:hAnsi="Calibri" w:cs="Calibri"/>
                                <w:b/>
                                <w:color w:val="B8D3EC"/>
                                <w:sz w:val="36"/>
                              </w:rPr>
                              <w:t>Standard 2:  Partnering with Families</w:t>
                            </w:r>
                          </w:p>
                        </w:txbxContent>
                      </wps:txbx>
                      <wps:bodyPr spcFirstLastPara="1" wrap="square" lIns="91425" tIns="45700" rIns="91425" bIns="45700" anchor="t" anchorCtr="0">
                        <a:noAutofit/>
                      </wps:bodyPr>
                    </wps:wsp>
                  </a:graphicData>
                </a:graphic>
              </wp:anchor>
            </w:drawing>
          </mc:Choice>
          <mc:Fallback>
            <w:pict>
              <v:rect w14:anchorId="080B9973" id="Rectangle 49" o:spid="_x0000_s1027" style="position:absolute;left:0;text-align:left;margin-left:89pt;margin-top:-57pt;width:432.75pt;height:5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C+vQEAAGEDAAAOAAAAZHJzL2Uyb0RvYy54bWysU9uO0zAQfUfiHyy/01yadkNUd4VYFSGt&#10;oNLCB7iO3VhKbONxm/TvGTtlW+AN8eLMTWfOnJlsHqehJ2fpQVvDaLHIKZFG2FabI6Pfv+3e1ZRA&#10;4KblvTWS0YsE+rh9+2YzukaWtrN9Kz1BEAPN6BjtQnBNloHo5MBhYZ00mFTWDzyg649Z6/mI6EOf&#10;lXm+zkbrW+etkAAYfZqTdJvwlZIifFUKZCA9o8gtpNen9xDfbLvhzdFz12lxpcH/gcXAtcGmr1BP&#10;PHBy8vovqEELb8GqsBB2yKxSWsg0A05T5H9M89JxJ9MsKA64V5ng/8GKL+cXt/cow+igATTjFJPy&#10;Q/wiPzIxWq7zss5Rvgujyyqv62o5CyenQAQWrKp6XcUCgRUPVbksVrEguyE5D+GTtAOJBqMeF5P0&#10;4udnCHPpr5LY2Nid7vu0nN78FkDMGMludKMVpsNEdIsXGPvGyMG2l70n4MROY8tnDmHPPe62oGTE&#10;fTMKP07cS0r6zwYFfV9U5QoPJDnV6iFO4+8zh/sMN6KzeEaBktn8GNJRzVQ/nIJVOo11o3LljHtM&#10;wlxvLh7KvZ+qbn/G9icAAAD//wMAUEsDBBQABgAIAAAAIQBJcuZP3QAAAAsBAAAPAAAAZHJzL2Rv&#10;d25yZXYueG1sTI/BTsMwEETvSPyDtUi9tXbALVWIUyFEDxxJe+DoxksSYa8j22nTv8c9wW1HO5p5&#10;U+1mZ9kZQxw8KShWAhhS681AnYLjYb/cAotJk9HWEyq4YoRdfX9X6dL4C33iuUkdyyEUS62gT2ks&#10;OY9tj07HlR+R8u/bB6dTlqHjJuhLDneWPwqx4U4PlBt6PeJbj+1PMzkFI1ozWdmIr5a/Byo2Hwd+&#10;XSu1eJhfX4AlnNOfGW74GR3qzHTyE5nIbNbP27wlKVgWhczXzSLk0xrYSYGUwOuK/99Q/wIAAP//&#10;AwBQSwECLQAUAAYACAAAACEAtoM4kv4AAADhAQAAEwAAAAAAAAAAAAAAAAAAAAAAW0NvbnRlbnRf&#10;VHlwZXNdLnhtbFBLAQItABQABgAIAAAAIQA4/SH/1gAAAJQBAAALAAAAAAAAAAAAAAAAAC8BAABf&#10;cmVscy8ucmVsc1BLAQItABQABgAIAAAAIQD7TBC+vQEAAGEDAAAOAAAAAAAAAAAAAAAAAC4CAABk&#10;cnMvZTJvRG9jLnhtbFBLAQItABQABgAIAAAAIQBJcuZP3QAAAAsBAAAPAAAAAAAAAAAAAAAAABcE&#10;AABkcnMvZG93bnJldi54bWxQSwUGAAAAAAQABADzAAAAIQUAAAAA&#10;" filled="f" stroked="f">
                <v:textbox inset="2.53958mm,1.2694mm,2.53958mm,1.2694mm">
                  <w:txbxContent>
                    <w:p w14:paraId="7F82B224" w14:textId="3CD70838" w:rsidR="0071795E" w:rsidRDefault="00DC129D">
                      <w:pPr>
                        <w:jc w:val="center"/>
                        <w:textDirection w:val="btLr"/>
                      </w:pPr>
                      <w:r>
                        <w:rPr>
                          <w:rFonts w:ascii="Calibri" w:eastAsia="Calibri" w:hAnsi="Calibri" w:cs="Calibri"/>
                          <w:b/>
                          <w:color w:val="FFFFFF"/>
                          <w:sz w:val="48"/>
                        </w:rPr>
                        <w:t>Sample Syllabus</w:t>
                      </w:r>
                    </w:p>
                    <w:p w14:paraId="1D2D7DA4" w14:textId="77777777" w:rsidR="0071795E" w:rsidRDefault="00DC129D">
                      <w:pPr>
                        <w:jc w:val="center"/>
                        <w:textDirection w:val="btLr"/>
                      </w:pPr>
                      <w:r>
                        <w:rPr>
                          <w:rFonts w:ascii="Calibri" w:eastAsia="Calibri" w:hAnsi="Calibri" w:cs="Calibri"/>
                          <w:b/>
                          <w:color w:val="B8D3EC"/>
                          <w:sz w:val="36"/>
                        </w:rPr>
                        <w:t>Standard 2:  Partnering with Families</w:t>
                      </w:r>
                    </w:p>
                  </w:txbxContent>
                </v:textbox>
              </v:rect>
            </w:pict>
          </mc:Fallback>
        </mc:AlternateContent>
      </w:r>
    </w:p>
    <w:p w14:paraId="1C11A7E9" w14:textId="3BF29E73" w:rsidR="0071795E" w:rsidRDefault="0071795E" w:rsidP="53C61292">
      <w:pPr>
        <w:spacing w:line="480" w:lineRule="auto"/>
      </w:pPr>
    </w:p>
    <w:p w14:paraId="563477FD" w14:textId="65E5613B" w:rsidR="0071795E" w:rsidRDefault="185D2248" w:rsidP="53C61292">
      <w:pPr>
        <w:jc w:val="center"/>
        <w:rPr>
          <w:b/>
          <w:bCs/>
        </w:rPr>
      </w:pPr>
      <w:r w:rsidRPr="5930F031">
        <w:rPr>
          <w:b/>
          <w:bCs/>
        </w:rPr>
        <w:t>EC</w:t>
      </w:r>
      <w:r w:rsidR="72E031ED" w:rsidRPr="5930F031">
        <w:rPr>
          <w:b/>
          <w:bCs/>
        </w:rPr>
        <w:t>i</w:t>
      </w:r>
      <w:r w:rsidRPr="5930F031">
        <w:rPr>
          <w:b/>
          <w:bCs/>
        </w:rPr>
        <w:t>PC</w:t>
      </w:r>
      <w:r w:rsidR="6E1B934F" w:rsidRPr="5930F031">
        <w:rPr>
          <w:b/>
          <w:bCs/>
        </w:rPr>
        <w:t>-</w:t>
      </w:r>
      <w:r w:rsidRPr="5930F031">
        <w:rPr>
          <w:b/>
          <w:bCs/>
        </w:rPr>
        <w:t>Equity Sample Syllabus</w:t>
      </w:r>
    </w:p>
    <w:p w14:paraId="0A37501D" w14:textId="77777777" w:rsidR="0071795E" w:rsidRDefault="0071795E" w:rsidP="53C61292">
      <w:pPr>
        <w:jc w:val="center"/>
      </w:pPr>
    </w:p>
    <w:p w14:paraId="2C925007" w14:textId="58575965" w:rsidR="0071795E" w:rsidRDefault="185D2248" w:rsidP="53C61292">
      <w:pPr>
        <w:jc w:val="center"/>
        <w:rPr>
          <w:b/>
          <w:bCs/>
        </w:rPr>
      </w:pPr>
      <w:r w:rsidRPr="53C61292">
        <w:rPr>
          <w:b/>
          <w:bCs/>
        </w:rPr>
        <w:t xml:space="preserve"> Integrating EI/ECSE Standards and Equity in Early Childhood Intervention: </w:t>
      </w:r>
    </w:p>
    <w:p w14:paraId="455F46BE" w14:textId="4614F324" w:rsidR="0071795E" w:rsidRDefault="185D2248" w:rsidP="53C61292">
      <w:pPr>
        <w:jc w:val="center"/>
        <w:rPr>
          <w:b/>
          <w:bCs/>
        </w:rPr>
      </w:pPr>
      <w:r w:rsidRPr="53C61292">
        <w:rPr>
          <w:b/>
          <w:bCs/>
        </w:rPr>
        <w:t>Every infant and young child with a delay in development or disability and their family, will have access to and participate in early childhood intervention, that is individually designed to be racially, ethnically, culturally, and linguistically responsive to ensure equitable, appropriate, and optimal child and family outcomes.</w:t>
      </w:r>
    </w:p>
    <w:p w14:paraId="5DAB6C7B" w14:textId="77777777" w:rsidR="0071795E" w:rsidRDefault="0071795E" w:rsidP="53C61292">
      <w:pPr>
        <w:jc w:val="center"/>
        <w:rPr>
          <w:b/>
          <w:bCs/>
        </w:rPr>
      </w:pPr>
    </w:p>
    <w:p w14:paraId="74AE863A" w14:textId="19867CCE" w:rsidR="00DC129D" w:rsidRDefault="185D2248" w:rsidP="53C61292">
      <w:r w:rsidRPr="53C61292">
        <w:t xml:space="preserve">This sample syllabus provides resources, activities, readings, and assignments aligned with the Initial Practice-Based Professional Preparation Standards for Early Interventionists/Early Childhood Special Educators (EI/ECSE Standards, 2020), DEC Recommended Practices (2014), and the </w:t>
      </w:r>
      <w:r w:rsidR="15272F70" w:rsidRPr="53C61292">
        <w:t>ECiPC-</w:t>
      </w:r>
      <w:r w:rsidRPr="53C61292">
        <w:t xml:space="preserve">Equity </w:t>
      </w:r>
      <w:r w:rsidR="0A7C8AA2" w:rsidRPr="53C61292">
        <w:t>definition of</w:t>
      </w:r>
      <w:r w:rsidRPr="53C61292">
        <w:t xml:space="preserve"> Early Childhood (</w:t>
      </w:r>
      <w:hyperlink r:id="rId10">
        <w:r w:rsidRPr="53C61292">
          <w:rPr>
            <w:u w:val="single"/>
          </w:rPr>
          <w:t>https://health.uconn.edu/ecipc-equity/</w:t>
        </w:r>
      </w:hyperlink>
      <w:r w:rsidRPr="53C61292">
        <w:t xml:space="preserve">). </w:t>
      </w:r>
    </w:p>
    <w:p w14:paraId="6DF7184E" w14:textId="5F15B74D" w:rsidR="45982857" w:rsidRDefault="45982857" w:rsidP="53C61292"/>
    <w:p w14:paraId="2B943A9F" w14:textId="01C40DDC" w:rsidR="00DC129D" w:rsidRDefault="185D2248" w:rsidP="2B7B4D9D">
      <w:pPr>
        <w:rPr>
          <w:color w:val="000000" w:themeColor="text1"/>
        </w:rPr>
      </w:pPr>
      <w:r w:rsidRPr="2B7B4D9D">
        <w:t>Consider state and university policies and add as appropriate. This is not a complete syllabus; nor is it intended to suggest that the standard would be addressed in only one course in the curriculum.</w:t>
      </w:r>
      <w:r w:rsidR="156A477D" w:rsidRPr="2B7B4D9D">
        <w:t xml:space="preserve"> </w:t>
      </w:r>
      <w:r w:rsidR="7D25DF94" w:rsidRPr="2B7B4D9D">
        <w:t>Th</w:t>
      </w:r>
      <w:r w:rsidR="3BD0292D" w:rsidRPr="2B7B4D9D">
        <w:t>is</w:t>
      </w:r>
      <w:r w:rsidR="7D25DF94" w:rsidRPr="2B7B4D9D">
        <w:t xml:space="preserve"> syllab</w:t>
      </w:r>
      <w:r w:rsidR="264E055B" w:rsidRPr="2B7B4D9D">
        <w:t>us is</w:t>
      </w:r>
      <w:r w:rsidR="7D25DF94" w:rsidRPr="2B7B4D9D">
        <w:t xml:space="preserve"> intended </w:t>
      </w:r>
      <w:r w:rsidR="214000CF" w:rsidRPr="2B7B4D9D">
        <w:t xml:space="preserve">to act </w:t>
      </w:r>
      <w:r w:rsidR="7D25DF94" w:rsidRPr="2B7B4D9D">
        <w:t xml:space="preserve">as </w:t>
      </w:r>
      <w:r w:rsidR="68C3D864" w:rsidRPr="2B7B4D9D">
        <w:t xml:space="preserve">a </w:t>
      </w:r>
      <w:r w:rsidR="7D25DF94" w:rsidRPr="2B7B4D9D">
        <w:t xml:space="preserve">sample </w:t>
      </w:r>
      <w:r w:rsidR="4168392D" w:rsidRPr="2B7B4D9D">
        <w:t>that can be</w:t>
      </w:r>
      <w:r w:rsidR="7D25DF94" w:rsidRPr="2B7B4D9D">
        <w:t xml:space="preserve"> adapt</w:t>
      </w:r>
      <w:r w:rsidR="5789E1CA" w:rsidRPr="2B7B4D9D">
        <w:t>ed</w:t>
      </w:r>
      <w:r w:rsidR="7D25DF94" w:rsidRPr="2B7B4D9D">
        <w:t xml:space="preserve"> for your classroom</w:t>
      </w:r>
      <w:r w:rsidR="472CA80E" w:rsidRPr="2B7B4D9D">
        <w:t xml:space="preserve"> and students. S</w:t>
      </w:r>
      <w:r w:rsidR="0BF604A6" w:rsidRPr="2B7B4D9D">
        <w:t xml:space="preserve">uggested assignments and </w:t>
      </w:r>
      <w:r w:rsidR="7D25DF94" w:rsidRPr="2B7B4D9D">
        <w:t xml:space="preserve">resources </w:t>
      </w:r>
      <w:r w:rsidR="2CB93E62" w:rsidRPr="2B7B4D9D">
        <w:t>can be used to support</w:t>
      </w:r>
      <w:r w:rsidR="7D25DF94" w:rsidRPr="2B7B4D9D">
        <w:t xml:space="preserve"> s</w:t>
      </w:r>
      <w:r w:rsidR="77210397" w:rsidRPr="2B7B4D9D">
        <w:t>tudents at the</w:t>
      </w:r>
      <w:r w:rsidR="172401EC" w:rsidRPr="2B7B4D9D">
        <w:t xml:space="preserve"> </w:t>
      </w:r>
      <w:r w:rsidR="7D25DF94" w:rsidRPr="2B7B4D9D">
        <w:t xml:space="preserve">knowledge development </w:t>
      </w:r>
      <w:r w:rsidR="5DBD9AAA" w:rsidRPr="2B7B4D9D">
        <w:t xml:space="preserve">stage as well as </w:t>
      </w:r>
      <w:r w:rsidR="3B80D710" w:rsidRPr="2B7B4D9D">
        <w:t xml:space="preserve">“advanced” </w:t>
      </w:r>
      <w:r w:rsidR="5DBD9AAA" w:rsidRPr="2B7B4D9D">
        <w:t>students with</w:t>
      </w:r>
      <w:r w:rsidR="7D25DF94" w:rsidRPr="2B7B4D9D">
        <w:t xml:space="preserve"> more experience</w:t>
      </w:r>
      <w:r w:rsidR="1949B2C0" w:rsidRPr="2B7B4D9D">
        <w:t xml:space="preserve"> (i.e., those in upper-level undergraduate courses and/or graduate courses)</w:t>
      </w:r>
      <w:r w:rsidR="6AFFA58C" w:rsidRPr="2B7B4D9D">
        <w:t xml:space="preserve"> who are </w:t>
      </w:r>
      <w:r w:rsidR="7D25DF94" w:rsidRPr="2B7B4D9D">
        <w:t>ready to "dig deeper".</w:t>
      </w:r>
    </w:p>
    <w:p w14:paraId="02EB378F" w14:textId="77777777" w:rsidR="0071795E" w:rsidRDefault="0071795E" w:rsidP="53C61292"/>
    <w:p w14:paraId="2A4DCFC0" w14:textId="77777777" w:rsidR="0071795E" w:rsidRDefault="185D2248" w:rsidP="53C61292">
      <w:pPr>
        <w:jc w:val="center"/>
        <w:rPr>
          <w:b/>
          <w:bCs/>
        </w:rPr>
      </w:pPr>
      <w:r w:rsidRPr="53C61292">
        <w:rPr>
          <w:b/>
          <w:bCs/>
        </w:rPr>
        <w:t>Standard 2: Partnering with Families</w:t>
      </w:r>
    </w:p>
    <w:p w14:paraId="6A05A809" w14:textId="77777777" w:rsidR="0071795E" w:rsidRDefault="0071795E" w:rsidP="53C61292">
      <w:pPr>
        <w:rPr>
          <w:b/>
          <w:bCs/>
        </w:rPr>
      </w:pPr>
    </w:p>
    <w:p w14:paraId="5A39BBE3" w14:textId="04BFACAB" w:rsidR="0071795E" w:rsidRDefault="185D2248" w:rsidP="53C61292">
      <w:pPr>
        <w:rPr>
          <w:b/>
          <w:bCs/>
        </w:rPr>
      </w:pPr>
      <w:r w:rsidRPr="53C61292">
        <w:rPr>
          <w:b/>
          <w:bCs/>
        </w:rPr>
        <w:t>Course Description</w:t>
      </w:r>
    </w:p>
    <w:p w14:paraId="585AAA50" w14:textId="33109F22" w:rsidR="0071795E" w:rsidRDefault="185D2248" w:rsidP="53C61292">
      <w:pPr>
        <w:rPr>
          <w:color w:val="000000" w:themeColor="text1"/>
        </w:rPr>
      </w:pPr>
      <w:r w:rsidRPr="53C61292">
        <w:t xml:space="preserve">This course is designed to help students gain knowledge of family-centered practices and family systems theory to develop and maintain reciprocal partnerships with families. Students learn to apply family capacity-building practices to their interactions with families. </w:t>
      </w:r>
      <w:r w:rsidR="53968820" w:rsidRPr="53C61292">
        <w:t>Students learn to make culturally, linguistically, racially, and ethnically informed decisions and to use these skills in partnering and advocating with and for families to make informed decisions for young children.</w:t>
      </w:r>
      <w:r w:rsidRPr="53C61292">
        <w:t xml:space="preserve"> Students will engage families in opportunities that build on their existing strengths, reflect current goals, and support family competence and confidence to support their children’s development and learning.</w:t>
      </w:r>
    </w:p>
    <w:p w14:paraId="41C8F396" w14:textId="77777777" w:rsidR="0071795E" w:rsidRDefault="0071795E" w:rsidP="53C61292"/>
    <w:p w14:paraId="05D8C0BC" w14:textId="77777777" w:rsidR="0071795E" w:rsidRDefault="185D2248" w:rsidP="53C61292">
      <w:pPr>
        <w:rPr>
          <w:b/>
          <w:bCs/>
        </w:rPr>
      </w:pPr>
      <w:r w:rsidRPr="53C61292">
        <w:rPr>
          <w:b/>
          <w:bCs/>
        </w:rPr>
        <w:t>Required Text</w:t>
      </w:r>
    </w:p>
    <w:p w14:paraId="0D0B940D" w14:textId="1068C7A4" w:rsidR="0071795E" w:rsidRDefault="185D2248" w:rsidP="53C61292">
      <w:bookmarkStart w:id="0" w:name="_heading=h.gjdgxs"/>
      <w:bookmarkEnd w:id="0"/>
      <w:r w:rsidRPr="53C61292">
        <w:t>The text below is an example for Standard 2. When developing or revising your syllabus, you may also choose supplemental readings</w:t>
      </w:r>
      <w:r w:rsidR="481267B1" w:rsidRPr="53C61292">
        <w:t xml:space="preserve">. </w:t>
      </w:r>
      <w:r w:rsidRPr="53C61292">
        <w:t xml:space="preserve">(See References in the Resources section of the </w:t>
      </w:r>
      <w:hyperlink r:id="rId11">
        <w:r w:rsidRPr="53C61292">
          <w:rPr>
            <w:u w:val="single"/>
          </w:rPr>
          <w:t>ECPC Curriculum Modules: Professional Standards</w:t>
        </w:r>
      </w:hyperlink>
      <w:r w:rsidRPr="53C61292">
        <w:t xml:space="preserve"> for related literature and resources.)</w:t>
      </w:r>
    </w:p>
    <w:p w14:paraId="26795F52" w14:textId="230CD235" w:rsidR="0071795E" w:rsidRDefault="185D2248" w:rsidP="53C61292">
      <w:pPr>
        <w:ind w:left="720" w:hanging="720"/>
      </w:pPr>
      <w:r w:rsidRPr="53C61292">
        <w:t>Turnbull, A., Turnbull, H. R., Francis, G. L., Burke, M., Kyzar, K., Haines, S., Gershwin, K. S., Holdren, N., &amp; Singer, G. H. S</w:t>
      </w:r>
      <w:r w:rsidR="5E83F233" w:rsidRPr="53C61292">
        <w:t>. (</w:t>
      </w:r>
      <w:r w:rsidRPr="53C61292">
        <w:t xml:space="preserve">2022).  </w:t>
      </w:r>
      <w:r w:rsidRPr="53C61292">
        <w:rPr>
          <w:i/>
          <w:iCs/>
        </w:rPr>
        <w:t xml:space="preserve">Families, professionals, and exceptionality: Trusting partnerships in general and special education </w:t>
      </w:r>
      <w:r w:rsidRPr="53C61292">
        <w:t>(</w:t>
      </w:r>
      <w:r w:rsidRPr="53C61292">
        <w:rPr>
          <w:i/>
          <w:iCs/>
        </w:rPr>
        <w:t>8</w:t>
      </w:r>
      <w:r w:rsidRPr="53C61292">
        <w:rPr>
          <w:vertAlign w:val="superscript"/>
        </w:rPr>
        <w:t>th</w:t>
      </w:r>
      <w:r w:rsidRPr="53C61292">
        <w:t xml:space="preserve"> ed.). Pearson. </w:t>
      </w:r>
    </w:p>
    <w:p w14:paraId="0E27B00A" w14:textId="77777777" w:rsidR="0071795E" w:rsidRDefault="0071795E" w:rsidP="53C61292">
      <w:pPr>
        <w:ind w:left="720" w:hanging="720"/>
      </w:pPr>
    </w:p>
    <w:p w14:paraId="44EAFD9C" w14:textId="58BB7FB5" w:rsidR="0071795E" w:rsidRDefault="185D2248" w:rsidP="53C61292">
      <w:pPr>
        <w:ind w:left="720" w:hanging="720"/>
      </w:pPr>
      <w:r w:rsidRPr="662040E1">
        <w:t xml:space="preserve">Harry, B., Ocasio-Stoutenburg, L., (2020). </w:t>
      </w:r>
      <w:r w:rsidRPr="662040E1">
        <w:rPr>
          <w:i/>
          <w:iCs/>
        </w:rPr>
        <w:t xml:space="preserve">Meeting </w:t>
      </w:r>
      <w:r w:rsidR="33FDCBD2" w:rsidRPr="662040E1">
        <w:rPr>
          <w:i/>
          <w:iCs/>
        </w:rPr>
        <w:t>f</w:t>
      </w:r>
      <w:r w:rsidRPr="662040E1">
        <w:rPr>
          <w:i/>
          <w:iCs/>
        </w:rPr>
        <w:t xml:space="preserve">amilies </w:t>
      </w:r>
      <w:r w:rsidR="1CB7A18F" w:rsidRPr="662040E1">
        <w:rPr>
          <w:i/>
          <w:iCs/>
        </w:rPr>
        <w:t>w</w:t>
      </w:r>
      <w:r w:rsidRPr="662040E1">
        <w:rPr>
          <w:i/>
          <w:iCs/>
        </w:rPr>
        <w:t xml:space="preserve">here </w:t>
      </w:r>
      <w:r w:rsidR="69B2646F" w:rsidRPr="662040E1">
        <w:rPr>
          <w:i/>
          <w:iCs/>
        </w:rPr>
        <w:t>t</w:t>
      </w:r>
      <w:r w:rsidRPr="662040E1">
        <w:rPr>
          <w:i/>
          <w:iCs/>
        </w:rPr>
        <w:t xml:space="preserve">hey </w:t>
      </w:r>
      <w:r w:rsidR="2346FD03" w:rsidRPr="662040E1">
        <w:rPr>
          <w:i/>
          <w:iCs/>
        </w:rPr>
        <w:t>a</w:t>
      </w:r>
      <w:r w:rsidRPr="662040E1">
        <w:rPr>
          <w:i/>
          <w:iCs/>
        </w:rPr>
        <w:t xml:space="preserve">re: Building </w:t>
      </w:r>
      <w:r w:rsidR="7752D448" w:rsidRPr="662040E1">
        <w:rPr>
          <w:i/>
          <w:iCs/>
        </w:rPr>
        <w:t>e</w:t>
      </w:r>
      <w:r w:rsidRPr="662040E1">
        <w:rPr>
          <w:i/>
          <w:iCs/>
        </w:rPr>
        <w:t xml:space="preserve">quity </w:t>
      </w:r>
      <w:r w:rsidR="1137BAC8" w:rsidRPr="662040E1">
        <w:rPr>
          <w:i/>
          <w:iCs/>
        </w:rPr>
        <w:t>t</w:t>
      </w:r>
      <w:r w:rsidRPr="662040E1">
        <w:rPr>
          <w:i/>
          <w:iCs/>
        </w:rPr>
        <w:t xml:space="preserve">hrough </w:t>
      </w:r>
      <w:r w:rsidR="16FD0469" w:rsidRPr="662040E1">
        <w:rPr>
          <w:i/>
          <w:iCs/>
        </w:rPr>
        <w:t>a</w:t>
      </w:r>
      <w:r w:rsidRPr="662040E1">
        <w:rPr>
          <w:i/>
          <w:iCs/>
        </w:rPr>
        <w:t xml:space="preserve">dvocacy with </w:t>
      </w:r>
      <w:r w:rsidR="0F4651DC" w:rsidRPr="662040E1">
        <w:rPr>
          <w:i/>
          <w:iCs/>
        </w:rPr>
        <w:t>d</w:t>
      </w:r>
      <w:r w:rsidRPr="662040E1">
        <w:rPr>
          <w:i/>
          <w:iCs/>
        </w:rPr>
        <w:t xml:space="preserve">iverse </w:t>
      </w:r>
      <w:r w:rsidR="46CFF342" w:rsidRPr="662040E1">
        <w:rPr>
          <w:i/>
          <w:iCs/>
        </w:rPr>
        <w:t>s</w:t>
      </w:r>
      <w:r w:rsidRPr="662040E1">
        <w:rPr>
          <w:i/>
          <w:iCs/>
        </w:rPr>
        <w:t xml:space="preserve">chools and </w:t>
      </w:r>
      <w:r w:rsidR="0EB07476" w:rsidRPr="662040E1">
        <w:rPr>
          <w:i/>
          <w:iCs/>
        </w:rPr>
        <w:t>c</w:t>
      </w:r>
      <w:r w:rsidRPr="662040E1">
        <w:rPr>
          <w:i/>
          <w:iCs/>
        </w:rPr>
        <w:t>ommunities</w:t>
      </w:r>
      <w:r w:rsidRPr="662040E1">
        <w:t>. Teachers College Press.</w:t>
      </w:r>
    </w:p>
    <w:p w14:paraId="4B94D5A5" w14:textId="77777777" w:rsidR="0071795E" w:rsidRDefault="0071795E" w:rsidP="53C61292">
      <w:pPr>
        <w:ind w:left="720" w:hanging="720"/>
      </w:pPr>
    </w:p>
    <w:p w14:paraId="0FFE94FE" w14:textId="1C00D507" w:rsidR="0071795E" w:rsidRDefault="185D2248" w:rsidP="53C61292">
      <w:pPr>
        <w:ind w:left="720" w:hanging="720"/>
      </w:pPr>
      <w:r w:rsidRPr="662040E1">
        <w:lastRenderedPageBreak/>
        <w:t xml:space="preserve">Trivette, C., Keilty, B., (2017) </w:t>
      </w:r>
      <w:r w:rsidRPr="662040E1">
        <w:rPr>
          <w:i/>
          <w:iCs/>
        </w:rPr>
        <w:t xml:space="preserve">DEC </w:t>
      </w:r>
      <w:r w:rsidR="5F6A6309" w:rsidRPr="662040E1">
        <w:rPr>
          <w:i/>
          <w:iCs/>
        </w:rPr>
        <w:t>r</w:t>
      </w:r>
      <w:r w:rsidRPr="662040E1">
        <w:rPr>
          <w:i/>
          <w:iCs/>
        </w:rPr>
        <w:t xml:space="preserve">ecommended </w:t>
      </w:r>
      <w:r w:rsidR="7AA72760" w:rsidRPr="662040E1">
        <w:rPr>
          <w:i/>
          <w:iCs/>
        </w:rPr>
        <w:t>p</w:t>
      </w:r>
      <w:r w:rsidRPr="662040E1">
        <w:rPr>
          <w:i/>
          <w:iCs/>
        </w:rPr>
        <w:t xml:space="preserve">ractices </w:t>
      </w:r>
      <w:r w:rsidR="5A37F860" w:rsidRPr="662040E1">
        <w:rPr>
          <w:i/>
          <w:iCs/>
        </w:rPr>
        <w:t>m</w:t>
      </w:r>
      <w:r w:rsidRPr="662040E1">
        <w:rPr>
          <w:i/>
          <w:iCs/>
        </w:rPr>
        <w:t xml:space="preserve">onograph Series No. 3: Family: Knowing </w:t>
      </w:r>
      <w:r w:rsidR="088EAA1C" w:rsidRPr="662040E1">
        <w:rPr>
          <w:i/>
          <w:iCs/>
        </w:rPr>
        <w:t>f</w:t>
      </w:r>
      <w:r w:rsidRPr="662040E1">
        <w:rPr>
          <w:i/>
          <w:iCs/>
        </w:rPr>
        <w:t xml:space="preserve">amilies, </w:t>
      </w:r>
      <w:r w:rsidR="053E39D5" w:rsidRPr="662040E1">
        <w:rPr>
          <w:i/>
          <w:iCs/>
        </w:rPr>
        <w:t>t</w:t>
      </w:r>
      <w:r w:rsidRPr="662040E1">
        <w:rPr>
          <w:i/>
          <w:iCs/>
        </w:rPr>
        <w:t xml:space="preserve">ailoring </w:t>
      </w:r>
      <w:r w:rsidR="0E392C08" w:rsidRPr="662040E1">
        <w:rPr>
          <w:i/>
          <w:iCs/>
        </w:rPr>
        <w:t>p</w:t>
      </w:r>
      <w:r w:rsidRPr="662040E1">
        <w:rPr>
          <w:i/>
          <w:iCs/>
        </w:rPr>
        <w:t xml:space="preserve">ractices, </w:t>
      </w:r>
      <w:r w:rsidR="6515DA42" w:rsidRPr="662040E1">
        <w:rPr>
          <w:i/>
          <w:iCs/>
        </w:rPr>
        <w:t>b</w:t>
      </w:r>
      <w:r w:rsidRPr="662040E1">
        <w:rPr>
          <w:i/>
          <w:iCs/>
        </w:rPr>
        <w:t xml:space="preserve">uilding </w:t>
      </w:r>
      <w:r w:rsidR="798FA1F9" w:rsidRPr="662040E1">
        <w:rPr>
          <w:i/>
          <w:iCs/>
        </w:rPr>
        <w:t>c</w:t>
      </w:r>
      <w:r w:rsidRPr="662040E1">
        <w:rPr>
          <w:i/>
          <w:iCs/>
        </w:rPr>
        <w:t xml:space="preserve">apacity. </w:t>
      </w:r>
      <w:r w:rsidRPr="662040E1">
        <w:t>DEC.</w:t>
      </w:r>
    </w:p>
    <w:p w14:paraId="3656B9AB" w14:textId="5122E6BD" w:rsidR="0071795E" w:rsidRDefault="0071795E" w:rsidP="53C61292">
      <w:pPr>
        <w:ind w:left="720" w:hanging="720"/>
      </w:pPr>
    </w:p>
    <w:p w14:paraId="3DD9D992" w14:textId="77777777" w:rsidR="0071795E" w:rsidRDefault="185D2248" w:rsidP="53C61292">
      <w:pPr>
        <w:rPr>
          <w:b/>
          <w:bCs/>
        </w:rPr>
      </w:pPr>
      <w:r w:rsidRPr="53C61292">
        <w:rPr>
          <w:b/>
          <w:bCs/>
        </w:rPr>
        <w:t>Standard 2 Components - Student Learning Outcomes</w:t>
      </w:r>
    </w:p>
    <w:p w14:paraId="45FB0818" w14:textId="77777777" w:rsidR="0071795E" w:rsidRDefault="0071795E" w:rsidP="53C61292">
      <w:pPr>
        <w:rPr>
          <w:b/>
          <w:bCs/>
        </w:rPr>
      </w:pPr>
    </w:p>
    <w:p w14:paraId="1453501E" w14:textId="28091A9D" w:rsidR="0071795E" w:rsidRDefault="07F37A87" w:rsidP="53C61292">
      <w:pPr>
        <w:rPr>
          <w:color w:val="000000" w:themeColor="text1"/>
        </w:rPr>
      </w:pPr>
      <w:r w:rsidRPr="53C61292">
        <w:t>Institutions of Higher Education (</w:t>
      </w:r>
      <w:r w:rsidR="185D2248" w:rsidRPr="53C61292">
        <w:t>IHE</w:t>
      </w:r>
      <w:r w:rsidR="0F499FF3" w:rsidRPr="53C61292">
        <w:t>)</w:t>
      </w:r>
      <w:r w:rsidR="185D2248" w:rsidRPr="53C61292">
        <w:t xml:space="preserve"> faculty may develop additional student learning objectives by breaking down the components into sub-objectives and describing the knowledge, skills, and dispositions students are expected to learn upon successful completion of this course. Two sample student learning objectives are listed for each of the numbered components below.  These are examples only and are not intended to be a complete set of objectives for the respective component.</w:t>
      </w:r>
    </w:p>
    <w:p w14:paraId="049F31CB" w14:textId="77777777" w:rsidR="0071795E" w:rsidRDefault="0071795E" w:rsidP="53C61292">
      <w:pPr>
        <w:rPr>
          <w:b/>
          <w:bCs/>
          <w:i/>
          <w:iCs/>
        </w:rPr>
      </w:pPr>
    </w:p>
    <w:p w14:paraId="39D43A1D" w14:textId="77777777" w:rsidR="0071795E" w:rsidRDefault="185D2248" w:rsidP="53C61292">
      <w:r w:rsidRPr="53C61292">
        <w:t>As a result of active participation and successful completion of course requirements, students will be able to:</w:t>
      </w:r>
    </w:p>
    <w:p w14:paraId="6C92291C" w14:textId="4655A9D9" w:rsidR="0071795E" w:rsidRDefault="185D2248" w:rsidP="53C61292">
      <w:pPr>
        <w:numPr>
          <w:ilvl w:val="0"/>
          <w:numId w:val="19"/>
        </w:numPr>
        <w:pBdr>
          <w:top w:val="nil"/>
          <w:left w:val="nil"/>
          <w:bottom w:val="nil"/>
          <w:right w:val="nil"/>
          <w:between w:val="nil"/>
        </w:pBdr>
        <w:ind w:left="1170" w:hanging="450"/>
      </w:pPr>
      <w:r w:rsidRPr="53C61292">
        <w:t>Demonstrate application of their knowledge of family-centered practices, family systems theory, and the changing needs and priorities in famil</w:t>
      </w:r>
      <w:r w:rsidR="2EB5DA1E" w:rsidRPr="53C61292">
        <w:t>ie</w:t>
      </w:r>
      <w:r w:rsidRPr="53C61292">
        <w:t>s</w:t>
      </w:r>
      <w:r w:rsidR="4DC707EB" w:rsidRPr="53C61292">
        <w:t>’</w:t>
      </w:r>
      <w:r w:rsidRPr="53C61292">
        <w:t xml:space="preserve"> lives to develop trusting, respectful, culturally responsive, and affirming partnerships with all families that allow for the mutual exchange of knowledge and information</w:t>
      </w:r>
      <w:r w:rsidR="2F4860EE" w:rsidRPr="53C61292">
        <w:t>.</w:t>
      </w:r>
    </w:p>
    <w:p w14:paraId="76B43DE9" w14:textId="77777777" w:rsidR="0071795E" w:rsidRDefault="185D2248" w:rsidP="53C61292">
      <w:pPr>
        <w:numPr>
          <w:ilvl w:val="0"/>
          <w:numId w:val="7"/>
        </w:numPr>
        <w:pBdr>
          <w:top w:val="nil"/>
          <w:left w:val="nil"/>
          <w:bottom w:val="nil"/>
          <w:right w:val="nil"/>
          <w:between w:val="nil"/>
        </w:pBdr>
      </w:pPr>
      <w:r w:rsidRPr="53C61292">
        <w:t>Describe the elements of family systems theory.</w:t>
      </w:r>
    </w:p>
    <w:p w14:paraId="72C4D393" w14:textId="77777777" w:rsidR="0071795E" w:rsidRDefault="185D2248" w:rsidP="53C61292">
      <w:pPr>
        <w:numPr>
          <w:ilvl w:val="0"/>
          <w:numId w:val="7"/>
        </w:numPr>
        <w:pBdr>
          <w:top w:val="nil"/>
          <w:left w:val="nil"/>
          <w:bottom w:val="nil"/>
          <w:right w:val="nil"/>
          <w:between w:val="nil"/>
        </w:pBdr>
      </w:pPr>
      <w:r w:rsidRPr="53C61292">
        <w:t>Describe family-centered practices that foster trusting, respectful, affirming, and culturally responsive partnerships with families.</w:t>
      </w:r>
    </w:p>
    <w:p w14:paraId="04D97CC0" w14:textId="6304D6C5" w:rsidR="0071795E" w:rsidRDefault="185D2248" w:rsidP="53C61292">
      <w:pPr>
        <w:numPr>
          <w:ilvl w:val="0"/>
          <w:numId w:val="19"/>
        </w:numPr>
        <w:pBdr>
          <w:top w:val="nil"/>
          <w:left w:val="nil"/>
          <w:bottom w:val="nil"/>
          <w:right w:val="nil"/>
          <w:between w:val="nil"/>
        </w:pBdr>
        <w:ind w:left="1170" w:hanging="450"/>
      </w:pPr>
      <w:r w:rsidRPr="53C61292">
        <w:t>Observe and practice communication of clear, comprehensive, objective information about resources and supports that help families make informed decisions and advocate for access, participation, and equity in natural and inclusive environments.</w:t>
      </w:r>
    </w:p>
    <w:p w14:paraId="2F0EE0C6" w14:textId="36D89F2B" w:rsidR="0071795E" w:rsidRDefault="185D2248" w:rsidP="61A06C48">
      <w:pPr>
        <w:numPr>
          <w:ilvl w:val="0"/>
          <w:numId w:val="11"/>
        </w:numPr>
        <w:pBdr>
          <w:top w:val="nil"/>
          <w:left w:val="nil"/>
          <w:bottom w:val="nil"/>
          <w:right w:val="nil"/>
          <w:between w:val="nil"/>
        </w:pBdr>
      </w:pPr>
      <w:r w:rsidRPr="61A06C48">
        <w:t xml:space="preserve">Describe clear, comprehensive, and objective information sharing strategies to use with families, including those from </w:t>
      </w:r>
      <w:r w:rsidR="2D5BF89D" w:rsidRPr="61A06C48">
        <w:t>diverse cultural</w:t>
      </w:r>
      <w:r w:rsidRPr="61A06C48">
        <w:t xml:space="preserve"> and linguistic backgrounds. </w:t>
      </w:r>
    </w:p>
    <w:p w14:paraId="434556FB" w14:textId="77777777" w:rsidR="0071795E" w:rsidRDefault="185D2248" w:rsidP="53C61292">
      <w:pPr>
        <w:numPr>
          <w:ilvl w:val="0"/>
          <w:numId w:val="11"/>
        </w:numPr>
        <w:pBdr>
          <w:top w:val="nil"/>
          <w:left w:val="nil"/>
          <w:bottom w:val="nil"/>
          <w:right w:val="nil"/>
          <w:between w:val="nil"/>
        </w:pBdr>
      </w:pPr>
      <w:r w:rsidRPr="53C61292">
        <w:t>Describe clear, comprehensive, and objective information sharing strategies to inform families about resources and supports available to them.</w:t>
      </w:r>
    </w:p>
    <w:p w14:paraId="2DB2BA0E" w14:textId="34BDA4A1" w:rsidR="0071795E" w:rsidRDefault="185D2248" w:rsidP="53C61292">
      <w:pPr>
        <w:numPr>
          <w:ilvl w:val="0"/>
          <w:numId w:val="19"/>
        </w:numPr>
        <w:pBdr>
          <w:top w:val="nil"/>
          <w:left w:val="nil"/>
          <w:bottom w:val="nil"/>
          <w:right w:val="nil"/>
          <w:between w:val="nil"/>
        </w:pBdr>
        <w:ind w:left="1170" w:hanging="450"/>
      </w:pPr>
      <w:r w:rsidRPr="53C61292">
        <w:t xml:space="preserve">Identify and practice strategies to engage families in identifying their </w:t>
      </w:r>
      <w:r w:rsidR="66F4D13B" w:rsidRPr="53C61292">
        <w:t>strengths, priorities,</w:t>
      </w:r>
      <w:r w:rsidRPr="53C61292">
        <w:t xml:space="preserve"> and concerns, support families to achieve the goals they have for their family and their young child’s development and learning, and promote families’ competence and confidence during assessment, individualized planning, intervention, instruction, and transition processes.</w:t>
      </w:r>
    </w:p>
    <w:p w14:paraId="50A6D898" w14:textId="0D1FAFCD" w:rsidR="0071795E" w:rsidRDefault="185D2248" w:rsidP="53C61292">
      <w:pPr>
        <w:numPr>
          <w:ilvl w:val="0"/>
          <w:numId w:val="9"/>
        </w:numPr>
        <w:pBdr>
          <w:top w:val="nil"/>
          <w:left w:val="nil"/>
          <w:bottom w:val="nil"/>
          <w:right w:val="nil"/>
          <w:between w:val="nil"/>
        </w:pBdr>
      </w:pPr>
      <w:r w:rsidRPr="53C61292">
        <w:t xml:space="preserve">Describe strategies to design and </w:t>
      </w:r>
      <w:r w:rsidR="60FF9874" w:rsidRPr="53C61292">
        <w:t>support families</w:t>
      </w:r>
      <w:r w:rsidRPr="53C61292">
        <w:t xml:space="preserve"> in identifying their strengths, priorities, and concerns.</w:t>
      </w:r>
    </w:p>
    <w:p w14:paraId="4EA0EC4E" w14:textId="77777777" w:rsidR="0071795E" w:rsidRDefault="185D2248" w:rsidP="53C61292">
      <w:pPr>
        <w:numPr>
          <w:ilvl w:val="0"/>
          <w:numId w:val="9"/>
        </w:numPr>
        <w:pBdr>
          <w:top w:val="nil"/>
          <w:left w:val="nil"/>
          <w:bottom w:val="nil"/>
          <w:right w:val="nil"/>
          <w:between w:val="nil"/>
        </w:pBdr>
        <w:spacing w:after="200"/>
      </w:pPr>
      <w:r w:rsidRPr="53C61292">
        <w:t>Describe strategies to support families to achieve the goals they have for their family and their child’s development and learning.</w:t>
      </w:r>
    </w:p>
    <w:p w14:paraId="427E05DD" w14:textId="77777777" w:rsidR="0071795E" w:rsidRDefault="185D2248" w:rsidP="53C61292">
      <w:pPr>
        <w:rPr>
          <w:b/>
          <w:bCs/>
        </w:rPr>
      </w:pPr>
      <w:r w:rsidRPr="53C61292">
        <w:rPr>
          <w:b/>
          <w:bCs/>
        </w:rPr>
        <w:t>Topical Course Outline</w:t>
      </w:r>
    </w:p>
    <w:p w14:paraId="3DCEA19F" w14:textId="324840C0" w:rsidR="0071795E" w:rsidRDefault="185D2248" w:rsidP="53C61292">
      <w:bookmarkStart w:id="1" w:name="_heading=h.30j0zll"/>
      <w:bookmarkEnd w:id="1"/>
      <w:r w:rsidRPr="53C61292">
        <w:t>The topical course</w:t>
      </w:r>
      <w:r w:rsidRPr="53C61292">
        <w:rPr>
          <w:b/>
          <w:bCs/>
        </w:rPr>
        <w:t xml:space="preserve"> </w:t>
      </w:r>
      <w:r w:rsidRPr="53C61292">
        <w:t xml:space="preserve">outline is organized by course sessions and aligns course topics with EI/ECSE </w:t>
      </w:r>
      <w:r w:rsidR="5FEDF312" w:rsidRPr="53C61292">
        <w:t>s</w:t>
      </w:r>
      <w:r w:rsidRPr="53C61292">
        <w:t xml:space="preserve">tandards and components. In addition, reading(s) and learning activities are identified for each topic. </w:t>
      </w:r>
    </w:p>
    <w:p w14:paraId="29D6B04F" w14:textId="77777777" w:rsidR="0071795E" w:rsidRDefault="185D2248" w:rsidP="53C61292">
      <w:pPr>
        <w:rPr>
          <w:b/>
          <w:bCs/>
        </w:rPr>
      </w:pPr>
      <w:r w:rsidRPr="53C61292">
        <w:rPr>
          <w:b/>
          <w:bCs/>
          <w:i/>
          <w:iCs/>
        </w:rPr>
        <w:t xml:space="preserve"> </w:t>
      </w:r>
    </w:p>
    <w:tbl>
      <w:tblPr>
        <w:tblW w:w="94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85"/>
        <w:gridCol w:w="1620"/>
        <w:gridCol w:w="3945"/>
        <w:gridCol w:w="2994"/>
      </w:tblGrid>
      <w:tr w:rsidR="0071795E" w14:paraId="11279570" w14:textId="77777777" w:rsidTr="662040E1">
        <w:trPr>
          <w:trHeight w:val="300"/>
          <w:tblHeader/>
        </w:trPr>
        <w:tc>
          <w:tcPr>
            <w:tcW w:w="885" w:type="dxa"/>
            <w:shd w:val="clear" w:color="auto" w:fill="A6A6A6" w:themeFill="background1" w:themeFillShade="A6"/>
          </w:tcPr>
          <w:p w14:paraId="02A1D317" w14:textId="5048C71A" w:rsidR="0071795E" w:rsidRDefault="185D2248" w:rsidP="53C61292">
            <w:pPr>
              <w:jc w:val="center"/>
              <w:rPr>
                <w:b/>
                <w:bCs/>
              </w:rPr>
            </w:pPr>
            <w:r w:rsidRPr="53C61292">
              <w:rPr>
                <w:b/>
                <w:bCs/>
              </w:rPr>
              <w:lastRenderedPageBreak/>
              <w:t>Wee</w:t>
            </w:r>
            <w:r w:rsidR="6F0BE89A" w:rsidRPr="53C61292">
              <w:rPr>
                <w:b/>
                <w:bCs/>
              </w:rPr>
              <w:t>k</w:t>
            </w:r>
          </w:p>
        </w:tc>
        <w:tc>
          <w:tcPr>
            <w:tcW w:w="1620" w:type="dxa"/>
            <w:shd w:val="clear" w:color="auto" w:fill="A6A6A6" w:themeFill="background1" w:themeFillShade="A6"/>
          </w:tcPr>
          <w:p w14:paraId="53128261" w14:textId="384B93FD" w:rsidR="0071795E" w:rsidRDefault="185D2248" w:rsidP="53C61292">
            <w:pPr>
              <w:widowControl w:val="0"/>
              <w:pBdr>
                <w:top w:val="nil"/>
                <w:left w:val="nil"/>
                <w:bottom w:val="nil"/>
                <w:right w:val="nil"/>
                <w:between w:val="nil"/>
              </w:pBdr>
              <w:jc w:val="center"/>
              <w:rPr>
                <w:b/>
                <w:bCs/>
              </w:rPr>
            </w:pPr>
            <w:r w:rsidRPr="53C61292">
              <w:rPr>
                <w:b/>
                <w:bCs/>
              </w:rPr>
              <w:t>Standard 2 Componen</w:t>
            </w:r>
            <w:r w:rsidR="69EAE585" w:rsidRPr="53C61292">
              <w:rPr>
                <w:b/>
                <w:bCs/>
              </w:rPr>
              <w:t>t</w:t>
            </w:r>
            <w:r w:rsidR="7C64B9FC" w:rsidRPr="53C61292">
              <w:rPr>
                <w:b/>
                <w:bCs/>
              </w:rPr>
              <w:t>s</w:t>
            </w:r>
          </w:p>
        </w:tc>
        <w:tc>
          <w:tcPr>
            <w:tcW w:w="3945" w:type="dxa"/>
            <w:shd w:val="clear" w:color="auto" w:fill="A6A6A6" w:themeFill="background1" w:themeFillShade="A6"/>
          </w:tcPr>
          <w:p w14:paraId="62486C05" w14:textId="1FFA679D" w:rsidR="0071795E" w:rsidRDefault="185D2248" w:rsidP="53C61292">
            <w:pPr>
              <w:jc w:val="center"/>
            </w:pPr>
            <w:r w:rsidRPr="53C61292">
              <w:rPr>
                <w:b/>
                <w:bCs/>
              </w:rPr>
              <w:t>Topic and Readings</w:t>
            </w:r>
          </w:p>
        </w:tc>
        <w:tc>
          <w:tcPr>
            <w:tcW w:w="2994" w:type="dxa"/>
            <w:shd w:val="clear" w:color="auto" w:fill="A6A6A6" w:themeFill="background1" w:themeFillShade="A6"/>
          </w:tcPr>
          <w:p w14:paraId="4101652C" w14:textId="6F9E52BB" w:rsidR="0071795E" w:rsidRDefault="185D2248" w:rsidP="53C61292">
            <w:pPr>
              <w:jc w:val="center"/>
              <w:rPr>
                <w:b/>
                <w:bCs/>
              </w:rPr>
            </w:pPr>
            <w:r w:rsidRPr="53C61292">
              <w:rPr>
                <w:b/>
                <w:bCs/>
              </w:rPr>
              <w:t>Activities</w:t>
            </w:r>
          </w:p>
        </w:tc>
      </w:tr>
      <w:tr w:rsidR="0071795E" w14:paraId="1D710BFB" w14:textId="77777777" w:rsidTr="662040E1">
        <w:tc>
          <w:tcPr>
            <w:tcW w:w="885" w:type="dxa"/>
          </w:tcPr>
          <w:p w14:paraId="649841BE" w14:textId="77777777" w:rsidR="0071795E" w:rsidRDefault="185D2248" w:rsidP="53C61292">
            <w:pPr>
              <w:spacing w:after="280"/>
            </w:pPr>
            <w:r w:rsidRPr="53C61292">
              <w:t>1</w:t>
            </w:r>
          </w:p>
          <w:p w14:paraId="4B99056E" w14:textId="77777777" w:rsidR="0071795E" w:rsidRDefault="0071795E" w:rsidP="53C61292">
            <w:pPr>
              <w:spacing w:before="280"/>
            </w:pPr>
          </w:p>
        </w:tc>
        <w:tc>
          <w:tcPr>
            <w:tcW w:w="1620" w:type="dxa"/>
          </w:tcPr>
          <w:p w14:paraId="4E6CBBE6" w14:textId="77777777" w:rsidR="0071795E" w:rsidRDefault="185D2248" w:rsidP="53C61292">
            <w:pPr>
              <w:pBdr>
                <w:top w:val="nil"/>
                <w:left w:val="nil"/>
                <w:bottom w:val="nil"/>
                <w:right w:val="nil"/>
                <w:between w:val="nil"/>
              </w:pBdr>
            </w:pPr>
            <w:r w:rsidRPr="53C61292">
              <w:t>2.1</w:t>
            </w:r>
          </w:p>
        </w:tc>
        <w:tc>
          <w:tcPr>
            <w:tcW w:w="3945" w:type="dxa"/>
          </w:tcPr>
          <w:p w14:paraId="099712EE" w14:textId="441B4D46" w:rsidR="0071795E" w:rsidRDefault="36778243" w:rsidP="53C61292">
            <w:pPr>
              <w:pBdr>
                <w:top w:val="nil"/>
                <w:left w:val="nil"/>
                <w:bottom w:val="nil"/>
                <w:right w:val="nil"/>
                <w:between w:val="nil"/>
              </w:pBdr>
              <w:rPr>
                <w:color w:val="000000" w:themeColor="text1"/>
              </w:rPr>
            </w:pPr>
            <w:r w:rsidRPr="53C61292">
              <w:t>-</w:t>
            </w:r>
            <w:r w:rsidR="185D2248" w:rsidRPr="53C61292">
              <w:t>Family systems theory</w:t>
            </w:r>
          </w:p>
          <w:p w14:paraId="4E8C9057" w14:textId="4567625F" w:rsidR="0071795E" w:rsidRDefault="71AFD0B0" w:rsidP="53C61292">
            <w:pPr>
              <w:pBdr>
                <w:top w:val="nil"/>
                <w:left w:val="nil"/>
                <w:bottom w:val="nil"/>
                <w:right w:val="nil"/>
                <w:between w:val="nil"/>
              </w:pBdr>
              <w:rPr>
                <w:color w:val="000000" w:themeColor="text1"/>
              </w:rPr>
            </w:pPr>
            <w:r w:rsidRPr="53C61292">
              <w:t>-</w:t>
            </w:r>
            <w:r w:rsidR="185D2248" w:rsidRPr="53C61292">
              <w:t>Family centered practice</w:t>
            </w:r>
          </w:p>
          <w:p w14:paraId="7A5B8CA8" w14:textId="28430FDF" w:rsidR="0071795E" w:rsidRDefault="5D8ED677" w:rsidP="53C61292">
            <w:pPr>
              <w:pBdr>
                <w:top w:val="nil"/>
                <w:left w:val="nil"/>
                <w:bottom w:val="nil"/>
                <w:right w:val="nil"/>
                <w:between w:val="nil"/>
              </w:pBdr>
            </w:pPr>
            <w:r w:rsidRPr="53C61292">
              <w:t>-</w:t>
            </w:r>
            <w:r w:rsidR="185D2248" w:rsidRPr="53C61292">
              <w:t>Changing needs and priorities in family’s lives</w:t>
            </w:r>
          </w:p>
          <w:p w14:paraId="32482701" w14:textId="0CCF129C" w:rsidR="45982857" w:rsidRDefault="45982857" w:rsidP="53C61292">
            <w:pPr>
              <w:pBdr>
                <w:top w:val="nil"/>
                <w:left w:val="nil"/>
                <w:bottom w:val="nil"/>
                <w:right w:val="nil"/>
                <w:between w:val="nil"/>
              </w:pBdr>
              <w:rPr>
                <w:color w:val="000000" w:themeColor="text1"/>
              </w:rPr>
            </w:pPr>
          </w:p>
          <w:p w14:paraId="29235668" w14:textId="77777777" w:rsidR="0071795E" w:rsidRDefault="185D2248" w:rsidP="53C61292">
            <w:pPr>
              <w:pBdr>
                <w:top w:val="nil"/>
                <w:left w:val="nil"/>
                <w:bottom w:val="nil"/>
                <w:right w:val="nil"/>
                <w:between w:val="nil"/>
              </w:pBdr>
            </w:pPr>
            <w:r w:rsidRPr="53C61292">
              <w:t>Turnbull et al., Ch. 3 and 4</w:t>
            </w:r>
          </w:p>
          <w:p w14:paraId="1299C43A" w14:textId="77777777" w:rsidR="0071795E" w:rsidRDefault="0071795E" w:rsidP="53C61292">
            <w:pPr>
              <w:pBdr>
                <w:top w:val="nil"/>
                <w:left w:val="nil"/>
                <w:bottom w:val="nil"/>
                <w:right w:val="nil"/>
                <w:between w:val="nil"/>
              </w:pBdr>
            </w:pPr>
          </w:p>
          <w:p w14:paraId="5C84914D" w14:textId="77777777" w:rsidR="0071795E" w:rsidRDefault="185D2248" w:rsidP="53C61292">
            <w:pPr>
              <w:pBdr>
                <w:top w:val="nil"/>
                <w:left w:val="nil"/>
                <w:bottom w:val="nil"/>
                <w:right w:val="nil"/>
                <w:between w:val="nil"/>
              </w:pBdr>
            </w:pPr>
            <w:r w:rsidRPr="53C61292">
              <w:t>Kansas Early Years</w:t>
            </w:r>
          </w:p>
          <w:p w14:paraId="70CD8C28" w14:textId="77777777" w:rsidR="0071795E" w:rsidRDefault="185D2248" w:rsidP="53C61292">
            <w:pPr>
              <w:pBdr>
                <w:top w:val="nil"/>
                <w:left w:val="nil"/>
                <w:bottom w:val="nil"/>
                <w:right w:val="nil"/>
                <w:between w:val="nil"/>
              </w:pBdr>
            </w:pPr>
            <w:r w:rsidRPr="53C61292">
              <w:t>Module 1</w:t>
            </w:r>
          </w:p>
          <w:p w14:paraId="51326932" w14:textId="77777777" w:rsidR="0071795E" w:rsidRDefault="185D2248" w:rsidP="53C61292">
            <w:pPr>
              <w:pBdr>
                <w:top w:val="nil"/>
                <w:left w:val="nil"/>
                <w:bottom w:val="nil"/>
                <w:right w:val="nil"/>
                <w:between w:val="nil"/>
              </w:pBdr>
            </w:pPr>
            <w:r w:rsidRPr="53C61292">
              <w:t>1.3 Taking Another’s Perspective</w:t>
            </w:r>
          </w:p>
          <w:p w14:paraId="4DDBEF00" w14:textId="2A74F9B9" w:rsidR="0071795E" w:rsidRDefault="008F3C4A" w:rsidP="53C61292">
            <w:pPr>
              <w:pBdr>
                <w:top w:val="nil"/>
                <w:left w:val="nil"/>
                <w:bottom w:val="nil"/>
                <w:right w:val="nil"/>
                <w:between w:val="nil"/>
              </w:pBdr>
            </w:pPr>
            <w:hyperlink r:id="rId12">
              <w:r w:rsidR="185D2248" w:rsidRPr="53C61292">
                <w:rPr>
                  <w:u w:val="single"/>
                </w:rPr>
                <w:t>Kansas Early Years Modules</w:t>
              </w:r>
            </w:hyperlink>
          </w:p>
        </w:tc>
        <w:tc>
          <w:tcPr>
            <w:tcW w:w="2994" w:type="dxa"/>
          </w:tcPr>
          <w:p w14:paraId="1B5F8365" w14:textId="77777777" w:rsidR="0071795E" w:rsidRDefault="185D2248" w:rsidP="53C61292">
            <w:pPr>
              <w:pBdr>
                <w:top w:val="nil"/>
                <w:left w:val="nil"/>
                <w:bottom w:val="nil"/>
                <w:right w:val="nil"/>
                <w:between w:val="nil"/>
              </w:pBdr>
            </w:pPr>
            <w:r w:rsidRPr="53C61292">
              <w:t>Meet the family identified through the university as your partner family. This will extend beyond the semester. See assignment 1.</w:t>
            </w:r>
          </w:p>
          <w:p w14:paraId="3461D779" w14:textId="77777777" w:rsidR="0071795E" w:rsidRDefault="0071795E" w:rsidP="53C61292">
            <w:pPr>
              <w:pBdr>
                <w:top w:val="nil"/>
                <w:left w:val="nil"/>
                <w:bottom w:val="nil"/>
                <w:right w:val="nil"/>
                <w:between w:val="nil"/>
              </w:pBdr>
            </w:pPr>
          </w:p>
          <w:p w14:paraId="1386439D" w14:textId="38DBAB9D" w:rsidR="0071795E" w:rsidRDefault="185D2248" w:rsidP="53C61292">
            <w:pPr>
              <w:pBdr>
                <w:top w:val="nil"/>
                <w:left w:val="nil"/>
                <w:bottom w:val="nil"/>
                <w:right w:val="nil"/>
                <w:between w:val="nil"/>
              </w:pBdr>
            </w:pPr>
            <w:r w:rsidRPr="53C61292">
              <w:t xml:space="preserve">Complete session 1.3 Taking Another’s </w:t>
            </w:r>
            <w:r w:rsidR="119612C0" w:rsidRPr="53C61292">
              <w:t>Perspective.</w:t>
            </w:r>
            <w:r w:rsidRPr="53C61292">
              <w:t xml:space="preserve"> Write </w:t>
            </w:r>
            <w:r w:rsidR="1AB30FF5" w:rsidRPr="53C61292">
              <w:t>a summary</w:t>
            </w:r>
            <w:r w:rsidRPr="53C61292">
              <w:t xml:space="preserve"> on how “knowing yourself” supports taking another’s perspective. What implications does this have for interactions with families?</w:t>
            </w:r>
          </w:p>
          <w:p w14:paraId="0FB78278" w14:textId="157ED6EC" w:rsidR="0071795E" w:rsidRDefault="0071795E" w:rsidP="53C61292">
            <w:pPr>
              <w:pBdr>
                <w:top w:val="nil"/>
                <w:left w:val="nil"/>
                <w:bottom w:val="nil"/>
                <w:right w:val="nil"/>
                <w:between w:val="nil"/>
              </w:pBdr>
            </w:pPr>
          </w:p>
        </w:tc>
      </w:tr>
      <w:tr w:rsidR="0071795E" w14:paraId="4275BA3C" w14:textId="77777777" w:rsidTr="662040E1">
        <w:tc>
          <w:tcPr>
            <w:tcW w:w="885" w:type="dxa"/>
          </w:tcPr>
          <w:p w14:paraId="18F999B5" w14:textId="77777777" w:rsidR="0071795E" w:rsidRDefault="185D2248" w:rsidP="53C61292">
            <w:pPr>
              <w:spacing w:after="280"/>
            </w:pPr>
            <w:r w:rsidRPr="53C61292">
              <w:t>2</w:t>
            </w:r>
          </w:p>
          <w:p w14:paraId="0A6959E7" w14:textId="77777777" w:rsidR="0071795E" w:rsidRDefault="185D2248" w:rsidP="53C61292">
            <w:pPr>
              <w:spacing w:before="280"/>
            </w:pPr>
            <w:r w:rsidRPr="53C61292">
              <w:t xml:space="preserve"> </w:t>
            </w:r>
          </w:p>
        </w:tc>
        <w:tc>
          <w:tcPr>
            <w:tcW w:w="1620" w:type="dxa"/>
          </w:tcPr>
          <w:p w14:paraId="215EDBCB" w14:textId="77777777" w:rsidR="0071795E" w:rsidRDefault="185D2248" w:rsidP="53C61292">
            <w:pPr>
              <w:widowControl w:val="0"/>
              <w:tabs>
                <w:tab w:val="left" w:pos="825"/>
              </w:tabs>
              <w:ind w:right="-58"/>
            </w:pPr>
            <w:r w:rsidRPr="53C61292">
              <w:t>2.1</w:t>
            </w:r>
          </w:p>
        </w:tc>
        <w:tc>
          <w:tcPr>
            <w:tcW w:w="3945" w:type="dxa"/>
          </w:tcPr>
          <w:p w14:paraId="22EA0F6D" w14:textId="300A6F84" w:rsidR="0071795E" w:rsidRDefault="5E43D4C5" w:rsidP="53C61292">
            <w:pPr>
              <w:widowControl w:val="0"/>
              <w:tabs>
                <w:tab w:val="left" w:pos="825"/>
              </w:tabs>
              <w:ind w:right="-58"/>
              <w:rPr>
                <w:color w:val="000000" w:themeColor="text1"/>
              </w:rPr>
            </w:pPr>
            <w:r w:rsidRPr="53C61292">
              <w:t>-</w:t>
            </w:r>
            <w:r w:rsidR="185D2248" w:rsidRPr="53C61292">
              <w:t>Developing trusting, respectful, culturally responsive and affirming partnerships</w:t>
            </w:r>
          </w:p>
          <w:p w14:paraId="20294AE2" w14:textId="28E3A9A5" w:rsidR="0071795E" w:rsidRDefault="6FA6BCC9" w:rsidP="53C61292">
            <w:pPr>
              <w:widowControl w:val="0"/>
              <w:tabs>
                <w:tab w:val="left" w:pos="825"/>
              </w:tabs>
              <w:ind w:right="-58"/>
            </w:pPr>
            <w:r w:rsidRPr="53C61292">
              <w:t>-</w:t>
            </w:r>
            <w:r w:rsidR="185D2248" w:rsidRPr="53C61292">
              <w:t>Exchanging knowledge and information with families</w:t>
            </w:r>
          </w:p>
          <w:p w14:paraId="17BFF323" w14:textId="14417006" w:rsidR="45982857" w:rsidRDefault="45982857" w:rsidP="53C61292">
            <w:pPr>
              <w:widowControl w:val="0"/>
              <w:tabs>
                <w:tab w:val="left" w:pos="825"/>
              </w:tabs>
              <w:ind w:right="-58"/>
            </w:pPr>
          </w:p>
          <w:p w14:paraId="615FA33B" w14:textId="77777777" w:rsidR="0071795E" w:rsidRDefault="185D2248" w:rsidP="53C61292">
            <w:pPr>
              <w:widowControl w:val="0"/>
              <w:tabs>
                <w:tab w:val="left" w:pos="825"/>
              </w:tabs>
              <w:ind w:right="-58"/>
            </w:pPr>
            <w:r w:rsidRPr="53C61292">
              <w:t xml:space="preserve">Turnbull et al., Ch. 1 and 7 </w:t>
            </w:r>
          </w:p>
          <w:p w14:paraId="1FC39945" w14:textId="77777777" w:rsidR="0071795E" w:rsidRDefault="0071795E" w:rsidP="53C61292">
            <w:pPr>
              <w:widowControl w:val="0"/>
              <w:tabs>
                <w:tab w:val="left" w:pos="825"/>
              </w:tabs>
              <w:ind w:right="-58"/>
            </w:pPr>
          </w:p>
          <w:p w14:paraId="1C8C4A91" w14:textId="77777777" w:rsidR="0071795E" w:rsidRDefault="185D2248" w:rsidP="53C61292">
            <w:pPr>
              <w:widowControl w:val="0"/>
              <w:tabs>
                <w:tab w:val="left" w:pos="825"/>
              </w:tabs>
              <w:ind w:right="-58"/>
            </w:pPr>
            <w:r w:rsidRPr="53C61292">
              <w:t>Watch an example of a ecomap activity with a family:</w:t>
            </w:r>
          </w:p>
          <w:p w14:paraId="70FC8637" w14:textId="77777777" w:rsidR="0071795E" w:rsidRDefault="008F3C4A" w:rsidP="53C61292">
            <w:pPr>
              <w:widowControl w:val="0"/>
              <w:tabs>
                <w:tab w:val="left" w:pos="825"/>
              </w:tabs>
              <w:ind w:right="-58"/>
            </w:pPr>
            <w:hyperlink r:id="rId13">
              <w:r w:rsidR="185D2248" w:rsidRPr="53C61292">
                <w:rPr>
                  <w:u w:val="single"/>
                </w:rPr>
                <w:t>EcoMap with Robin McWilliam, Jason and Sarah | by Making Access Happen | MAH Authentic Assessment Support | Medium</w:t>
              </w:r>
            </w:hyperlink>
          </w:p>
          <w:p w14:paraId="0562CB0E" w14:textId="77777777" w:rsidR="0071795E" w:rsidRDefault="0071795E" w:rsidP="53C61292">
            <w:pPr>
              <w:widowControl w:val="0"/>
              <w:tabs>
                <w:tab w:val="left" w:pos="825"/>
              </w:tabs>
              <w:ind w:right="-58"/>
            </w:pPr>
          </w:p>
          <w:p w14:paraId="46FB02DA" w14:textId="1D5E7E7B" w:rsidR="0071795E" w:rsidRDefault="185D2248" w:rsidP="53C61292">
            <w:pPr>
              <w:widowControl w:val="0"/>
              <w:tabs>
                <w:tab w:val="left" w:pos="825"/>
              </w:tabs>
              <w:ind w:right="-58"/>
            </w:pPr>
            <w:r w:rsidRPr="662040E1">
              <w:t xml:space="preserve">Love, Hailey. (2020). Strategic </w:t>
            </w:r>
            <w:r w:rsidR="4C858688" w:rsidRPr="662040E1">
              <w:t>d</w:t>
            </w:r>
            <w:r w:rsidRPr="662040E1">
              <w:t xml:space="preserve">ecision </w:t>
            </w:r>
            <w:r w:rsidR="13716850" w:rsidRPr="662040E1">
              <w:t>m</w:t>
            </w:r>
            <w:r w:rsidRPr="662040E1">
              <w:t xml:space="preserve">aking: Reframing </w:t>
            </w:r>
            <w:r w:rsidR="78F1B830" w:rsidRPr="662040E1">
              <w:t>p</w:t>
            </w:r>
            <w:r w:rsidRPr="662040E1">
              <w:t xml:space="preserve">arent </w:t>
            </w:r>
            <w:r w:rsidR="49D507EA" w:rsidRPr="662040E1">
              <w:t>i</w:t>
            </w:r>
            <w:r w:rsidRPr="662040E1">
              <w:t xml:space="preserve">nvolvement for </w:t>
            </w:r>
            <w:r w:rsidR="3D9BBAC6" w:rsidRPr="662040E1">
              <w:t>f</w:t>
            </w:r>
            <w:r w:rsidRPr="662040E1">
              <w:t xml:space="preserve">amilies of </w:t>
            </w:r>
            <w:r w:rsidR="23E205CC" w:rsidRPr="662040E1">
              <w:t>c</w:t>
            </w:r>
            <w:r w:rsidRPr="662040E1">
              <w:t xml:space="preserve">olor. 10.3102/1587808. </w:t>
            </w:r>
          </w:p>
          <w:p w14:paraId="34CE0A41" w14:textId="77777777" w:rsidR="0071795E" w:rsidRDefault="0071795E" w:rsidP="53C61292">
            <w:pPr>
              <w:widowControl w:val="0"/>
              <w:tabs>
                <w:tab w:val="left" w:pos="825"/>
              </w:tabs>
              <w:ind w:right="-58"/>
            </w:pPr>
          </w:p>
          <w:p w14:paraId="50442FB8" w14:textId="65AF5F15" w:rsidR="0071795E" w:rsidRDefault="185D2248" w:rsidP="53C61292">
            <w:pPr>
              <w:widowControl w:val="0"/>
              <w:tabs>
                <w:tab w:val="left" w:pos="825"/>
              </w:tabs>
              <w:ind w:right="-58"/>
            </w:pPr>
            <w:r w:rsidRPr="53C61292">
              <w:t xml:space="preserve">Review these family interview questions: </w:t>
            </w:r>
            <w:hyperlink r:id="rId14">
              <w:r w:rsidRPr="53C61292">
                <w:rPr>
                  <w:u w:val="single"/>
                </w:rPr>
                <w:t>Early Childhood Student and Family Interview/Questionnaire Prompts (2021 - 2022)</w:t>
              </w:r>
            </w:hyperlink>
          </w:p>
          <w:p w14:paraId="62EBF3C5" w14:textId="77777777" w:rsidR="0071795E" w:rsidRDefault="0071795E" w:rsidP="53C61292">
            <w:pPr>
              <w:widowControl w:val="0"/>
              <w:tabs>
                <w:tab w:val="left" w:pos="825"/>
              </w:tabs>
              <w:ind w:right="-58"/>
            </w:pPr>
          </w:p>
          <w:p w14:paraId="2316ABBA" w14:textId="1E68F330" w:rsidR="0071795E" w:rsidRDefault="185D2248" w:rsidP="53C61292">
            <w:pPr>
              <w:widowControl w:val="0"/>
              <w:tabs>
                <w:tab w:val="left" w:pos="825"/>
              </w:tabs>
              <w:ind w:right="-58"/>
            </w:pPr>
            <w:r w:rsidRPr="662040E1">
              <w:t xml:space="preserve">Hancock, C.L., Beneke, M.R., Cheatham, G.A., Discourse </w:t>
            </w:r>
            <w:r w:rsidR="5D500E4E" w:rsidRPr="662040E1">
              <w:t>d</w:t>
            </w:r>
            <w:r w:rsidRPr="662040E1">
              <w:t xml:space="preserve">uring IEP </w:t>
            </w:r>
            <w:r w:rsidR="7551E820" w:rsidRPr="662040E1">
              <w:t>d</w:t>
            </w:r>
            <w:r w:rsidRPr="662040E1">
              <w:t>ecision-</w:t>
            </w:r>
            <w:r w:rsidR="1183CB03" w:rsidRPr="662040E1">
              <w:t>m</w:t>
            </w:r>
            <w:r w:rsidRPr="662040E1">
              <w:t xml:space="preserve">aking: Saying, </w:t>
            </w:r>
            <w:r w:rsidR="782C25EF" w:rsidRPr="662040E1">
              <w:t>d</w:t>
            </w:r>
            <w:r w:rsidRPr="662040E1">
              <w:t xml:space="preserve">oing, and </w:t>
            </w:r>
            <w:r w:rsidR="30466304" w:rsidRPr="662040E1">
              <w:lastRenderedPageBreak/>
              <w:t>b</w:t>
            </w:r>
            <w:r w:rsidRPr="662040E1">
              <w:t xml:space="preserve">eing </w:t>
            </w:r>
            <w:r w:rsidR="4EBF6235" w:rsidRPr="662040E1">
              <w:t>with</w:t>
            </w:r>
            <w:r w:rsidRPr="662040E1">
              <w:t xml:space="preserve"> </w:t>
            </w:r>
            <w:r w:rsidR="77BCA886" w:rsidRPr="662040E1">
              <w:t>f</w:t>
            </w:r>
            <w:r w:rsidRPr="662040E1">
              <w:t xml:space="preserve">amilies </w:t>
            </w:r>
            <w:r w:rsidR="6DB551A9" w:rsidRPr="662040E1">
              <w:t>from</w:t>
            </w:r>
            <w:r w:rsidRPr="662040E1">
              <w:t xml:space="preserve"> </w:t>
            </w:r>
            <w:r w:rsidR="3B455ED7" w:rsidRPr="662040E1">
              <w:t>d</w:t>
            </w:r>
            <w:r w:rsidRPr="662040E1">
              <w:t xml:space="preserve">iverse </w:t>
            </w:r>
            <w:r w:rsidR="7936D6A7" w:rsidRPr="662040E1">
              <w:t>b</w:t>
            </w:r>
            <w:r w:rsidRPr="662040E1">
              <w:t>ackgrounds - DEC Recommended Practices Monograph Series No. 3</w:t>
            </w:r>
          </w:p>
          <w:p w14:paraId="37423CC8" w14:textId="0B7992CE" w:rsidR="0071795E" w:rsidRDefault="0071795E" w:rsidP="53C61292">
            <w:pPr>
              <w:widowControl w:val="0"/>
              <w:tabs>
                <w:tab w:val="left" w:pos="825"/>
              </w:tabs>
              <w:ind w:right="-58"/>
            </w:pPr>
          </w:p>
        </w:tc>
        <w:tc>
          <w:tcPr>
            <w:tcW w:w="2994" w:type="dxa"/>
          </w:tcPr>
          <w:p w14:paraId="02614873" w14:textId="20B56C75" w:rsidR="0071795E" w:rsidRDefault="185D2248" w:rsidP="53C61292">
            <w:pPr>
              <w:widowControl w:val="0"/>
              <w:tabs>
                <w:tab w:val="left" w:pos="825"/>
              </w:tabs>
              <w:ind w:right="-58"/>
              <w:rPr>
                <w:color w:val="000000" w:themeColor="text1"/>
              </w:rPr>
            </w:pPr>
            <w:r w:rsidRPr="53C61292">
              <w:lastRenderedPageBreak/>
              <w:t>Complete an ecomap with your partner family.</w:t>
            </w:r>
          </w:p>
        </w:tc>
      </w:tr>
      <w:tr w:rsidR="0071795E" w14:paraId="40614DF4" w14:textId="77777777" w:rsidTr="662040E1">
        <w:trPr>
          <w:trHeight w:val="611"/>
        </w:trPr>
        <w:tc>
          <w:tcPr>
            <w:tcW w:w="885" w:type="dxa"/>
          </w:tcPr>
          <w:p w14:paraId="5FCD5EC4" w14:textId="77777777" w:rsidR="0071795E" w:rsidRDefault="185D2248" w:rsidP="53C61292">
            <w:pPr>
              <w:spacing w:after="280"/>
            </w:pPr>
            <w:r w:rsidRPr="53C61292">
              <w:t>3</w:t>
            </w:r>
          </w:p>
          <w:p w14:paraId="110FFD37" w14:textId="77777777" w:rsidR="0071795E" w:rsidRDefault="0071795E" w:rsidP="53C61292">
            <w:pPr>
              <w:spacing w:before="280"/>
            </w:pPr>
          </w:p>
        </w:tc>
        <w:tc>
          <w:tcPr>
            <w:tcW w:w="1620" w:type="dxa"/>
          </w:tcPr>
          <w:p w14:paraId="7CD261FF" w14:textId="77777777" w:rsidR="0071795E" w:rsidRDefault="185D2248" w:rsidP="53C61292">
            <w:pPr>
              <w:widowControl w:val="0"/>
              <w:pBdr>
                <w:top w:val="nil"/>
                <w:left w:val="nil"/>
                <w:bottom w:val="nil"/>
                <w:right w:val="nil"/>
                <w:between w:val="nil"/>
              </w:pBdr>
              <w:ind w:right="-121"/>
            </w:pPr>
            <w:r w:rsidRPr="53C61292">
              <w:t>2.1</w:t>
            </w:r>
          </w:p>
        </w:tc>
        <w:tc>
          <w:tcPr>
            <w:tcW w:w="3945" w:type="dxa"/>
          </w:tcPr>
          <w:p w14:paraId="0E1AF691" w14:textId="65280A52" w:rsidR="0071795E" w:rsidRDefault="1C644B0F" w:rsidP="53C61292">
            <w:pPr>
              <w:widowControl w:val="0"/>
              <w:pBdr>
                <w:top w:val="nil"/>
                <w:left w:val="nil"/>
                <w:bottom w:val="nil"/>
                <w:right w:val="nil"/>
                <w:between w:val="nil"/>
              </w:pBdr>
              <w:ind w:right="-115"/>
            </w:pPr>
            <w:r w:rsidRPr="53C61292">
              <w:t>-</w:t>
            </w:r>
            <w:r w:rsidR="185D2248" w:rsidRPr="53C61292">
              <w:t>Contemporary family issues</w:t>
            </w:r>
          </w:p>
          <w:p w14:paraId="240BD979" w14:textId="65E2F5D6" w:rsidR="0071795E" w:rsidRDefault="4CCC5554" w:rsidP="53C61292">
            <w:pPr>
              <w:widowControl w:val="0"/>
              <w:pBdr>
                <w:top w:val="nil"/>
                <w:left w:val="nil"/>
                <w:bottom w:val="nil"/>
                <w:right w:val="nil"/>
                <w:between w:val="nil"/>
              </w:pBdr>
              <w:ind w:right="-115"/>
            </w:pPr>
            <w:r w:rsidRPr="53C61292">
              <w:t>-</w:t>
            </w:r>
            <w:r w:rsidR="185D2248" w:rsidRPr="53C61292">
              <w:t xml:space="preserve">Supporting families in vulnerable circumstances </w:t>
            </w:r>
          </w:p>
          <w:p w14:paraId="08A9729F" w14:textId="174C8892" w:rsidR="0071795E" w:rsidRDefault="39701562" w:rsidP="53C61292">
            <w:pPr>
              <w:widowControl w:val="0"/>
              <w:pBdr>
                <w:top w:val="nil"/>
                <w:left w:val="nil"/>
                <w:bottom w:val="nil"/>
                <w:right w:val="nil"/>
                <w:between w:val="nil"/>
              </w:pBdr>
              <w:ind w:right="-115"/>
            </w:pPr>
            <w:r w:rsidRPr="53C61292">
              <w:t>-</w:t>
            </w:r>
            <w:r w:rsidR="185D2248" w:rsidRPr="53C61292">
              <w:t xml:space="preserve">Interviewing families using a </w:t>
            </w:r>
            <w:r w:rsidR="4A3F5E17" w:rsidRPr="53C61292">
              <w:t>culturally, linguistically</w:t>
            </w:r>
            <w:r w:rsidR="185D2248" w:rsidRPr="53C61292">
              <w:t>, racial</w:t>
            </w:r>
            <w:r w:rsidR="2C061F5D" w:rsidRPr="53C61292">
              <w:t>ly</w:t>
            </w:r>
            <w:r w:rsidR="185D2248" w:rsidRPr="53C61292">
              <w:t xml:space="preserve">, and </w:t>
            </w:r>
            <w:r w:rsidR="31BCDE4E" w:rsidRPr="53C61292">
              <w:t xml:space="preserve">ethnically </w:t>
            </w:r>
            <w:r w:rsidR="441193F5" w:rsidRPr="53C61292">
              <w:t>responsive</w:t>
            </w:r>
            <w:r w:rsidR="185D2248" w:rsidRPr="53C61292">
              <w:t xml:space="preserve"> lens is critical</w:t>
            </w:r>
          </w:p>
          <w:p w14:paraId="3FE9F23F" w14:textId="77777777" w:rsidR="0071795E" w:rsidRDefault="0071795E" w:rsidP="53C61292">
            <w:pPr>
              <w:widowControl w:val="0"/>
              <w:pBdr>
                <w:top w:val="nil"/>
                <w:left w:val="nil"/>
                <w:bottom w:val="nil"/>
                <w:right w:val="nil"/>
                <w:between w:val="nil"/>
              </w:pBdr>
              <w:ind w:right="-115"/>
            </w:pPr>
          </w:p>
          <w:p w14:paraId="0BA8F3F6" w14:textId="77777777" w:rsidR="0071795E" w:rsidRDefault="185D2248" w:rsidP="53C61292">
            <w:pPr>
              <w:widowControl w:val="0"/>
              <w:pBdr>
                <w:top w:val="nil"/>
                <w:left w:val="nil"/>
                <w:bottom w:val="nil"/>
                <w:right w:val="nil"/>
                <w:between w:val="nil"/>
              </w:pBdr>
              <w:ind w:right="-115"/>
            </w:pPr>
            <w:r w:rsidRPr="53C61292">
              <w:t xml:space="preserve">Review these resources ahead of your interview: </w:t>
            </w:r>
          </w:p>
          <w:p w14:paraId="308643D4" w14:textId="77777777" w:rsidR="0071795E" w:rsidRDefault="008F3C4A" w:rsidP="53C61292">
            <w:pPr>
              <w:widowControl w:val="0"/>
              <w:ind w:right="-115"/>
              <w:rPr>
                <w:u w:val="single"/>
              </w:rPr>
            </w:pPr>
            <w:hyperlink r:id="rId15">
              <w:r w:rsidR="185D2248" w:rsidRPr="53C61292">
                <w:rPr>
                  <w:u w:val="single"/>
                </w:rPr>
                <w:t>The Power of Empathy Interviews in Family Engagement</w:t>
              </w:r>
            </w:hyperlink>
          </w:p>
          <w:p w14:paraId="1F72F646" w14:textId="77777777" w:rsidR="0071795E" w:rsidRDefault="0071795E" w:rsidP="53C61292">
            <w:pPr>
              <w:widowControl w:val="0"/>
              <w:ind w:right="-115"/>
              <w:rPr>
                <w:u w:val="single"/>
              </w:rPr>
            </w:pPr>
          </w:p>
          <w:p w14:paraId="581ED8AC" w14:textId="77777777" w:rsidR="0071795E" w:rsidRDefault="008F3C4A" w:rsidP="53C61292">
            <w:pPr>
              <w:widowControl w:val="0"/>
              <w:ind w:right="-115"/>
            </w:pPr>
            <w:hyperlink r:id="rId16">
              <w:r w:rsidR="185D2248" w:rsidRPr="53C61292">
                <w:rPr>
                  <w:u w:val="single"/>
                </w:rPr>
                <w:t xml:space="preserve">Liberatory Consciousness in Action: </w:t>
              </w:r>
            </w:hyperlink>
          </w:p>
          <w:p w14:paraId="08CE6F91" w14:textId="77777777" w:rsidR="0071795E" w:rsidRDefault="0071795E" w:rsidP="53C61292">
            <w:pPr>
              <w:widowControl w:val="0"/>
              <w:ind w:right="-115"/>
            </w:pPr>
          </w:p>
          <w:p w14:paraId="3476EEAD" w14:textId="77777777" w:rsidR="0071795E" w:rsidRDefault="008F3C4A" w:rsidP="53C61292">
            <w:pPr>
              <w:widowControl w:val="0"/>
              <w:ind w:right="-115"/>
            </w:pPr>
            <w:hyperlink r:id="rId17">
              <w:r w:rsidR="185D2248" w:rsidRPr="53C61292">
                <w:rPr>
                  <w:u w:val="single"/>
                </w:rPr>
                <w:t>Engaging Community through Empathy Interviews | LEE</w:t>
              </w:r>
            </w:hyperlink>
          </w:p>
          <w:p w14:paraId="61CDCEAD" w14:textId="77777777" w:rsidR="0071795E" w:rsidRDefault="0071795E" w:rsidP="53C61292">
            <w:pPr>
              <w:widowControl w:val="0"/>
              <w:pBdr>
                <w:top w:val="nil"/>
                <w:left w:val="nil"/>
                <w:bottom w:val="nil"/>
                <w:right w:val="nil"/>
                <w:between w:val="nil"/>
              </w:pBdr>
              <w:ind w:right="-115"/>
            </w:pPr>
          </w:p>
          <w:p w14:paraId="3ADCA5C6" w14:textId="22CDBDBC" w:rsidR="0071795E" w:rsidRDefault="008F3C4A" w:rsidP="53C61292">
            <w:pPr>
              <w:widowControl w:val="0"/>
              <w:pBdr>
                <w:top w:val="nil"/>
                <w:left w:val="nil"/>
                <w:bottom w:val="nil"/>
                <w:right w:val="nil"/>
                <w:between w:val="nil"/>
              </w:pBdr>
              <w:ind w:right="-115"/>
            </w:pPr>
            <w:hyperlink r:id="rId18">
              <w:r w:rsidR="185D2248" w:rsidRPr="53C61292">
                <w:rPr>
                  <w:u w:val="single"/>
                </w:rPr>
                <w:t>How to Use Empathy Interviews to Build Family Engagement</w:t>
              </w:r>
            </w:hyperlink>
          </w:p>
          <w:p w14:paraId="6BB9E253" w14:textId="45B714EF" w:rsidR="0071795E" w:rsidRDefault="0071795E" w:rsidP="53C61292">
            <w:pPr>
              <w:widowControl w:val="0"/>
              <w:pBdr>
                <w:top w:val="nil"/>
                <w:left w:val="nil"/>
                <w:bottom w:val="nil"/>
                <w:right w:val="nil"/>
                <w:between w:val="nil"/>
              </w:pBdr>
              <w:ind w:right="-115"/>
              <w:rPr>
                <w:u w:val="single"/>
              </w:rPr>
            </w:pPr>
          </w:p>
        </w:tc>
        <w:tc>
          <w:tcPr>
            <w:tcW w:w="2994" w:type="dxa"/>
          </w:tcPr>
          <w:p w14:paraId="1D0C66BA" w14:textId="77777777" w:rsidR="0071795E" w:rsidRDefault="185D2248" w:rsidP="53C61292">
            <w:pPr>
              <w:widowControl w:val="0"/>
              <w:tabs>
                <w:tab w:val="left" w:pos="825"/>
              </w:tabs>
              <w:ind w:right="-58"/>
            </w:pPr>
            <w:r w:rsidRPr="53C61292">
              <w:t>Conduct a family interview with your partner family.</w:t>
            </w:r>
          </w:p>
          <w:p w14:paraId="23DE523C" w14:textId="77777777" w:rsidR="0071795E" w:rsidRDefault="0071795E" w:rsidP="53C61292">
            <w:pPr>
              <w:widowControl w:val="0"/>
              <w:tabs>
                <w:tab w:val="left" w:pos="825"/>
              </w:tabs>
              <w:ind w:right="-58"/>
            </w:pPr>
          </w:p>
          <w:p w14:paraId="52E56223" w14:textId="77777777" w:rsidR="0071795E" w:rsidRDefault="0071795E" w:rsidP="53C61292">
            <w:pPr>
              <w:widowControl w:val="0"/>
              <w:tabs>
                <w:tab w:val="left" w:pos="825"/>
              </w:tabs>
              <w:ind w:right="-58"/>
            </w:pPr>
          </w:p>
        </w:tc>
      </w:tr>
      <w:tr w:rsidR="0071795E" w14:paraId="56D86973" w14:textId="77777777" w:rsidTr="662040E1">
        <w:tc>
          <w:tcPr>
            <w:tcW w:w="885" w:type="dxa"/>
          </w:tcPr>
          <w:p w14:paraId="2598DEE6" w14:textId="77777777" w:rsidR="0071795E" w:rsidRDefault="185D2248" w:rsidP="53C61292">
            <w:pPr>
              <w:spacing w:after="280"/>
            </w:pPr>
            <w:r w:rsidRPr="53C61292">
              <w:t>4</w:t>
            </w:r>
          </w:p>
          <w:p w14:paraId="07547A01" w14:textId="77777777" w:rsidR="0071795E" w:rsidRDefault="0071795E" w:rsidP="53C61292">
            <w:pPr>
              <w:spacing w:before="280"/>
            </w:pPr>
          </w:p>
        </w:tc>
        <w:tc>
          <w:tcPr>
            <w:tcW w:w="1620" w:type="dxa"/>
          </w:tcPr>
          <w:p w14:paraId="672F8C40" w14:textId="77777777" w:rsidR="0071795E" w:rsidRDefault="185D2248" w:rsidP="53C61292">
            <w:pPr>
              <w:shd w:val="clear" w:color="auto" w:fill="FFFFFF" w:themeFill="background1"/>
            </w:pPr>
            <w:r w:rsidRPr="53C61292">
              <w:t>2.1</w:t>
            </w:r>
          </w:p>
        </w:tc>
        <w:tc>
          <w:tcPr>
            <w:tcW w:w="3945" w:type="dxa"/>
          </w:tcPr>
          <w:p w14:paraId="7546E9CA" w14:textId="66E8D8BC" w:rsidR="0071795E" w:rsidRDefault="58E1159E" w:rsidP="53C61292">
            <w:pPr>
              <w:widowControl w:val="0"/>
              <w:pBdr>
                <w:top w:val="nil"/>
                <w:left w:val="nil"/>
                <w:bottom w:val="nil"/>
                <w:right w:val="nil"/>
                <w:between w:val="nil"/>
              </w:pBdr>
              <w:ind w:right="-115"/>
            </w:pPr>
            <w:r w:rsidRPr="53C61292">
              <w:t>-</w:t>
            </w:r>
            <w:r w:rsidR="185D2248" w:rsidRPr="53C61292">
              <w:t xml:space="preserve">Role of families as partners  </w:t>
            </w:r>
          </w:p>
          <w:p w14:paraId="6FB07222" w14:textId="30424342" w:rsidR="0071795E" w:rsidRDefault="3942047B" w:rsidP="53C61292">
            <w:pPr>
              <w:widowControl w:val="0"/>
              <w:pBdr>
                <w:top w:val="nil"/>
                <w:left w:val="nil"/>
                <w:bottom w:val="nil"/>
                <w:right w:val="nil"/>
                <w:between w:val="nil"/>
              </w:pBdr>
              <w:ind w:right="-115"/>
            </w:pPr>
            <w:r w:rsidRPr="53C61292">
              <w:t>-</w:t>
            </w:r>
            <w:r w:rsidR="185D2248" w:rsidRPr="53C61292">
              <w:t>Diversity in families</w:t>
            </w:r>
          </w:p>
          <w:p w14:paraId="5BF4653F" w14:textId="2157E4E9" w:rsidR="45982857" w:rsidRDefault="45982857" w:rsidP="53C61292">
            <w:pPr>
              <w:widowControl w:val="0"/>
              <w:pBdr>
                <w:top w:val="nil"/>
                <w:left w:val="nil"/>
                <w:bottom w:val="nil"/>
                <w:right w:val="nil"/>
                <w:between w:val="nil"/>
              </w:pBdr>
              <w:ind w:right="-115"/>
              <w:rPr>
                <w:color w:val="000000" w:themeColor="text1"/>
              </w:rPr>
            </w:pPr>
          </w:p>
          <w:p w14:paraId="654334FF" w14:textId="77777777" w:rsidR="0071795E" w:rsidRDefault="185D2248" w:rsidP="53C61292">
            <w:pPr>
              <w:widowControl w:val="0"/>
              <w:pBdr>
                <w:top w:val="nil"/>
                <w:left w:val="nil"/>
                <w:bottom w:val="nil"/>
                <w:right w:val="nil"/>
                <w:between w:val="nil"/>
              </w:pBdr>
              <w:ind w:right="-115"/>
            </w:pPr>
            <w:r w:rsidRPr="53C61292">
              <w:t>Turnbull et al., Ch. 1 and 3</w:t>
            </w:r>
          </w:p>
          <w:p w14:paraId="5043CB0F" w14:textId="77777777" w:rsidR="0071795E" w:rsidRDefault="0071795E" w:rsidP="53C61292">
            <w:pPr>
              <w:widowControl w:val="0"/>
              <w:pBdr>
                <w:top w:val="nil"/>
                <w:left w:val="nil"/>
                <w:bottom w:val="nil"/>
                <w:right w:val="nil"/>
                <w:between w:val="nil"/>
              </w:pBdr>
              <w:ind w:right="-115"/>
            </w:pPr>
          </w:p>
        </w:tc>
        <w:tc>
          <w:tcPr>
            <w:tcW w:w="2994" w:type="dxa"/>
          </w:tcPr>
          <w:p w14:paraId="46CA80FA" w14:textId="77777777" w:rsidR="0071795E" w:rsidRDefault="185D2248" w:rsidP="53C61292">
            <w:pPr>
              <w:widowControl w:val="0"/>
              <w:pBdr>
                <w:top w:val="nil"/>
                <w:left w:val="nil"/>
                <w:bottom w:val="nil"/>
                <w:right w:val="nil"/>
                <w:between w:val="nil"/>
              </w:pBdr>
              <w:ind w:right="-115"/>
            </w:pPr>
            <w:r w:rsidRPr="53C61292">
              <w:t>Interview a current Part C provider about the role of families as partners and support of family diversity.</w:t>
            </w:r>
          </w:p>
        </w:tc>
      </w:tr>
      <w:tr w:rsidR="0071795E" w14:paraId="36F8BC67" w14:textId="77777777" w:rsidTr="662040E1">
        <w:trPr>
          <w:trHeight w:val="656"/>
        </w:trPr>
        <w:tc>
          <w:tcPr>
            <w:tcW w:w="885" w:type="dxa"/>
          </w:tcPr>
          <w:p w14:paraId="78941E47" w14:textId="77777777" w:rsidR="0071795E" w:rsidRDefault="185D2248" w:rsidP="53C61292">
            <w:pPr>
              <w:spacing w:after="280"/>
            </w:pPr>
            <w:r w:rsidRPr="53C61292">
              <w:t>5</w:t>
            </w:r>
          </w:p>
          <w:p w14:paraId="07459315" w14:textId="77777777" w:rsidR="0071795E" w:rsidRDefault="0071795E" w:rsidP="53C61292">
            <w:pPr>
              <w:spacing w:before="280"/>
            </w:pPr>
          </w:p>
        </w:tc>
        <w:tc>
          <w:tcPr>
            <w:tcW w:w="1620" w:type="dxa"/>
          </w:tcPr>
          <w:p w14:paraId="24672A24" w14:textId="77777777" w:rsidR="0071795E" w:rsidRDefault="185D2248"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2.2</w:t>
            </w:r>
          </w:p>
        </w:tc>
        <w:tc>
          <w:tcPr>
            <w:tcW w:w="3945" w:type="dxa"/>
          </w:tcPr>
          <w:p w14:paraId="3B6817B8" w14:textId="041EEA80" w:rsidR="0071795E" w:rsidRDefault="68C93FE7" w:rsidP="53C61292">
            <w:pPr>
              <w:shd w:val="clear" w:color="auto" w:fill="FFFFFF" w:themeFill="background1"/>
            </w:pPr>
            <w:r w:rsidRPr="53C61292">
              <w:t>-</w:t>
            </w:r>
            <w:r w:rsidR="185D2248" w:rsidRPr="53C61292">
              <w:t xml:space="preserve">Historical and legal foundations for family advocacy  </w:t>
            </w:r>
          </w:p>
          <w:p w14:paraId="5F28CA16" w14:textId="3691440C" w:rsidR="45982857" w:rsidRDefault="45982857" w:rsidP="53C61292">
            <w:pPr>
              <w:shd w:val="clear" w:color="auto" w:fill="FFFFFF" w:themeFill="background1"/>
              <w:rPr>
                <w:color w:val="000000" w:themeColor="text1"/>
              </w:rPr>
            </w:pPr>
          </w:p>
          <w:p w14:paraId="09365AD9" w14:textId="77777777" w:rsidR="0071795E" w:rsidRDefault="185D2248" w:rsidP="53C61292">
            <w:pPr>
              <w:shd w:val="clear" w:color="auto" w:fill="FFFFFF" w:themeFill="background1"/>
            </w:pPr>
            <w:r w:rsidRPr="53C61292">
              <w:t>Turnbull et al., Ch. 2</w:t>
            </w:r>
          </w:p>
          <w:p w14:paraId="6537F28F" w14:textId="77777777" w:rsidR="0071795E" w:rsidRDefault="0071795E" w:rsidP="53C61292">
            <w:pPr>
              <w:shd w:val="clear" w:color="auto" w:fill="FFFFFF" w:themeFill="background1"/>
            </w:pPr>
          </w:p>
          <w:p w14:paraId="23A75B2F" w14:textId="62651AAB" w:rsidR="0071795E" w:rsidRDefault="185D2248" w:rsidP="662040E1">
            <w:pPr>
              <w:shd w:val="clear" w:color="auto" w:fill="FFFFFF" w:themeFill="background1"/>
            </w:pPr>
            <w:r w:rsidRPr="662040E1">
              <w:t xml:space="preserve">Harry &amp; Ocasio-Stoutenburg, </w:t>
            </w:r>
          </w:p>
          <w:p w14:paraId="3ECDC943" w14:textId="1456F5F2" w:rsidR="0071795E" w:rsidRDefault="185D2248" w:rsidP="53C61292">
            <w:pPr>
              <w:shd w:val="clear" w:color="auto" w:fill="FFFFFF" w:themeFill="background1"/>
            </w:pPr>
            <w:r w:rsidRPr="662040E1">
              <w:t>Ch.2 p. 13-18</w:t>
            </w:r>
          </w:p>
          <w:p w14:paraId="6DFB9E20" w14:textId="77777777" w:rsidR="0071795E" w:rsidRDefault="0071795E" w:rsidP="53C61292">
            <w:pPr>
              <w:shd w:val="clear" w:color="auto" w:fill="FFFFFF" w:themeFill="background1"/>
            </w:pPr>
          </w:p>
          <w:p w14:paraId="60184F5E" w14:textId="77777777" w:rsidR="0071795E" w:rsidRDefault="185D2248" w:rsidP="53C61292">
            <w:pPr>
              <w:shd w:val="clear" w:color="auto" w:fill="FFFFFF" w:themeFill="background1"/>
            </w:pPr>
            <w:r w:rsidRPr="53C61292">
              <w:t xml:space="preserve">Harry &amp; Ocasio-Stoutenburg, </w:t>
            </w:r>
          </w:p>
          <w:p w14:paraId="5317952E" w14:textId="1EFA5219" w:rsidR="0071795E" w:rsidRDefault="185D2248" w:rsidP="53C61292">
            <w:pPr>
              <w:shd w:val="clear" w:color="auto" w:fill="FFFFFF" w:themeFill="background1"/>
            </w:pPr>
            <w:r w:rsidRPr="53C61292">
              <w:t>Ch.6</w:t>
            </w:r>
          </w:p>
          <w:p w14:paraId="08308DE5" w14:textId="41DD9EF3" w:rsidR="0071795E" w:rsidRDefault="0071795E" w:rsidP="53C61292">
            <w:pPr>
              <w:shd w:val="clear" w:color="auto" w:fill="FFFFFF" w:themeFill="background1"/>
            </w:pPr>
          </w:p>
        </w:tc>
        <w:tc>
          <w:tcPr>
            <w:tcW w:w="2994" w:type="dxa"/>
          </w:tcPr>
          <w:p w14:paraId="486E26FE" w14:textId="77777777" w:rsidR="0071795E" w:rsidRDefault="185D2248" w:rsidP="53C61292">
            <w:pPr>
              <w:shd w:val="clear" w:color="auto" w:fill="FFFFFF" w:themeFill="background1"/>
            </w:pPr>
            <w:r w:rsidRPr="53C61292">
              <w:t>Investigate and describe activities of Partners in Policymaking.</w:t>
            </w:r>
          </w:p>
          <w:p w14:paraId="70DF9E56" w14:textId="77777777" w:rsidR="0071795E" w:rsidRDefault="0071795E" w:rsidP="53C61292">
            <w:pPr>
              <w:shd w:val="clear" w:color="auto" w:fill="FFFFFF" w:themeFill="background1"/>
            </w:pPr>
          </w:p>
          <w:p w14:paraId="7B026F4F" w14:textId="77777777" w:rsidR="0071795E" w:rsidRDefault="185D2248" w:rsidP="53C61292">
            <w:pPr>
              <w:shd w:val="clear" w:color="auto" w:fill="FFFFFF" w:themeFill="background1"/>
            </w:pPr>
            <w:r w:rsidRPr="53C61292">
              <w:t>Learn about the activities of local/state parent resource centers https://www.parentcenterhub.org/find-your-center/</w:t>
            </w:r>
          </w:p>
        </w:tc>
      </w:tr>
      <w:tr w:rsidR="0071795E" w14:paraId="690CAAF3" w14:textId="77777777" w:rsidTr="662040E1">
        <w:tc>
          <w:tcPr>
            <w:tcW w:w="885" w:type="dxa"/>
          </w:tcPr>
          <w:p w14:paraId="29B4EA11" w14:textId="77777777" w:rsidR="0071795E" w:rsidRDefault="185D2248" w:rsidP="53C61292">
            <w:pPr>
              <w:spacing w:after="280"/>
            </w:pPr>
            <w:r w:rsidRPr="53C61292">
              <w:t>6</w:t>
            </w:r>
          </w:p>
          <w:p w14:paraId="44E871BC" w14:textId="77777777" w:rsidR="0071795E" w:rsidRDefault="0071795E" w:rsidP="53C61292">
            <w:pPr>
              <w:spacing w:before="280"/>
            </w:pPr>
          </w:p>
        </w:tc>
        <w:tc>
          <w:tcPr>
            <w:tcW w:w="1620" w:type="dxa"/>
          </w:tcPr>
          <w:p w14:paraId="6A3C6CB2" w14:textId="77777777" w:rsidR="0071795E" w:rsidRDefault="185D2248" w:rsidP="53C61292">
            <w:pPr>
              <w:shd w:val="clear" w:color="auto" w:fill="FFFFFF" w:themeFill="background1"/>
            </w:pPr>
            <w:r w:rsidRPr="53C61292">
              <w:t>2.2</w:t>
            </w:r>
          </w:p>
        </w:tc>
        <w:tc>
          <w:tcPr>
            <w:tcW w:w="3945" w:type="dxa"/>
          </w:tcPr>
          <w:p w14:paraId="46CC6E4E" w14:textId="126D8B45" w:rsidR="0071795E" w:rsidRDefault="629F6786"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w:t>
            </w:r>
            <w:r w:rsidR="185D2248" w:rsidRPr="53C61292">
              <w:t>Communication with families</w:t>
            </w:r>
          </w:p>
          <w:p w14:paraId="2F52765F" w14:textId="63163A1D" w:rsidR="45982857" w:rsidRDefault="45982857"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themeColor="text1"/>
              </w:rPr>
            </w:pPr>
          </w:p>
          <w:p w14:paraId="2245BC2B" w14:textId="77777777" w:rsidR="0071795E" w:rsidRDefault="185D2248"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Turnbull et al., Ch. 8</w:t>
            </w:r>
          </w:p>
          <w:p w14:paraId="144A5D23" w14:textId="77777777" w:rsidR="0071795E" w:rsidRDefault="0071795E"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485CFBB" w14:textId="77777777" w:rsidR="0071795E" w:rsidRDefault="185D2248" w:rsidP="53C61292">
            <w:r w:rsidRPr="53C61292">
              <w:lastRenderedPageBreak/>
              <w:t>Kansas Early Years</w:t>
            </w:r>
          </w:p>
          <w:p w14:paraId="24AB3206" w14:textId="77777777" w:rsidR="0071795E" w:rsidRDefault="185D2248" w:rsidP="53C61292">
            <w:r w:rsidRPr="53C61292">
              <w:t>Module 1: Empathetic Communication</w:t>
            </w:r>
          </w:p>
          <w:p w14:paraId="6A7FFA16" w14:textId="77777777" w:rsidR="0071795E" w:rsidRDefault="008F3C4A" w:rsidP="53C61292">
            <w:hyperlink r:id="rId19">
              <w:r w:rsidR="185D2248" w:rsidRPr="53C61292">
                <w:rPr>
                  <w:u w:val="single"/>
                </w:rPr>
                <w:t>Kansas Early Years Modules</w:t>
              </w:r>
            </w:hyperlink>
          </w:p>
          <w:p w14:paraId="463F29E8" w14:textId="06023268" w:rsidR="0071795E" w:rsidRDefault="0071795E" w:rsidP="53C61292">
            <w:pPr>
              <w:widowControl w:val="0"/>
            </w:pPr>
          </w:p>
        </w:tc>
        <w:tc>
          <w:tcPr>
            <w:tcW w:w="2994" w:type="dxa"/>
          </w:tcPr>
          <w:p w14:paraId="02A7A855" w14:textId="77777777" w:rsidR="0071795E" w:rsidRDefault="185D2248"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lastRenderedPageBreak/>
              <w:t xml:space="preserve">Learn more about effective communication by completing </w:t>
            </w:r>
            <w:hyperlink r:id="rId20">
              <w:r w:rsidRPr="53C61292">
                <w:rPr>
                  <w:u w:val="single"/>
                </w:rPr>
                <w:t>CONNECT Module 3</w:t>
              </w:r>
            </w:hyperlink>
            <w:r w:rsidRPr="53C61292">
              <w:t>.</w:t>
            </w:r>
          </w:p>
          <w:p w14:paraId="3B7B4B86" w14:textId="77777777" w:rsidR="0071795E" w:rsidRDefault="0071795E"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15F7CAC5" w14:textId="3CDA9C39" w:rsidR="0071795E" w:rsidRDefault="185D2248" w:rsidP="662040E1">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662040E1">
              <w:t xml:space="preserve">Complete Module 1 and reflect on how to handle feelings for yourself and families when they feel awkward or intense. </w:t>
            </w:r>
          </w:p>
          <w:p w14:paraId="050D0539" w14:textId="359C6E36" w:rsidR="0071795E" w:rsidRDefault="0071795E" w:rsidP="662040E1">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tc>
      </w:tr>
      <w:tr w:rsidR="0071795E" w14:paraId="09E5ED96" w14:textId="77777777" w:rsidTr="662040E1">
        <w:tc>
          <w:tcPr>
            <w:tcW w:w="885" w:type="dxa"/>
          </w:tcPr>
          <w:p w14:paraId="75697EEC" w14:textId="77777777" w:rsidR="0071795E" w:rsidRDefault="185D2248" w:rsidP="53C61292">
            <w:pPr>
              <w:spacing w:after="280"/>
            </w:pPr>
            <w:r w:rsidRPr="53C61292">
              <w:lastRenderedPageBreak/>
              <w:t>7</w:t>
            </w:r>
          </w:p>
          <w:p w14:paraId="3A0FF5F2" w14:textId="77777777" w:rsidR="0071795E" w:rsidRDefault="0071795E" w:rsidP="53C61292">
            <w:pPr>
              <w:spacing w:before="280"/>
            </w:pPr>
          </w:p>
        </w:tc>
        <w:tc>
          <w:tcPr>
            <w:tcW w:w="1620" w:type="dxa"/>
          </w:tcPr>
          <w:p w14:paraId="5854A1C7" w14:textId="77777777" w:rsidR="0071795E" w:rsidRDefault="185D2248" w:rsidP="53C61292">
            <w:pPr>
              <w:shd w:val="clear" w:color="auto" w:fill="FFFFFF" w:themeFill="background1"/>
            </w:pPr>
            <w:r w:rsidRPr="53C61292">
              <w:t>2.2</w:t>
            </w:r>
          </w:p>
        </w:tc>
        <w:tc>
          <w:tcPr>
            <w:tcW w:w="3945" w:type="dxa"/>
          </w:tcPr>
          <w:p w14:paraId="7029F6F4" w14:textId="5C5E70FF" w:rsidR="0071795E" w:rsidRDefault="7AF7E7BA" w:rsidP="53C61292">
            <w:pPr>
              <w:shd w:val="clear" w:color="auto" w:fill="FFFFFF" w:themeFill="background1"/>
            </w:pPr>
            <w:r w:rsidRPr="53C61292">
              <w:t>-</w:t>
            </w:r>
            <w:r w:rsidR="185D2248" w:rsidRPr="53C61292">
              <w:t>Sharing objective information about resources and supports</w:t>
            </w:r>
          </w:p>
          <w:p w14:paraId="6305A79E" w14:textId="3A58FEBF" w:rsidR="45982857" w:rsidRDefault="45982857" w:rsidP="53C61292">
            <w:pPr>
              <w:shd w:val="clear" w:color="auto" w:fill="FFFFFF" w:themeFill="background1"/>
              <w:rPr>
                <w:color w:val="000000" w:themeColor="text1"/>
              </w:rPr>
            </w:pPr>
          </w:p>
          <w:p w14:paraId="7E0BBE55" w14:textId="77777777" w:rsidR="0071795E" w:rsidRDefault="185D2248" w:rsidP="53C61292">
            <w:pPr>
              <w:shd w:val="clear" w:color="auto" w:fill="FFFFFF" w:themeFill="background1"/>
            </w:pPr>
            <w:r w:rsidRPr="53C61292">
              <w:t>Turnbull et al., Ch. 6</w:t>
            </w:r>
          </w:p>
          <w:p w14:paraId="5630AD66" w14:textId="77777777" w:rsidR="0071795E" w:rsidRDefault="0071795E" w:rsidP="53C61292">
            <w:pPr>
              <w:shd w:val="clear" w:color="auto" w:fill="FFFFFF" w:themeFill="background1"/>
            </w:pPr>
          </w:p>
          <w:p w14:paraId="57DCD0CE" w14:textId="77777777" w:rsidR="0071795E" w:rsidRDefault="185D2248" w:rsidP="53C61292">
            <w:pPr>
              <w:shd w:val="clear" w:color="auto" w:fill="FFFFFF" w:themeFill="background1"/>
            </w:pPr>
            <w:r w:rsidRPr="53C61292">
              <w:t xml:space="preserve">Invite a diverse group of family members to share with the class what it would ideally “look like” to receive support in making an informed decision about a practice, strategy, resource, or goal. What information and resources would they want/have they received in this situation or would have liked but did not receive? </w:t>
            </w:r>
          </w:p>
        </w:tc>
        <w:tc>
          <w:tcPr>
            <w:tcW w:w="2994" w:type="dxa"/>
          </w:tcPr>
          <w:p w14:paraId="19F264DC" w14:textId="36B103D5" w:rsidR="0071795E" w:rsidRDefault="185D2248" w:rsidP="53C61292">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Think through a scenario in which you might support your partner family to make an informed decision about a practice, strategy, resource, or goal. What would this conversation “look like</w:t>
            </w:r>
            <w:r w:rsidR="31EFD347" w:rsidRPr="53C61292">
              <w:t>.”</w:t>
            </w:r>
          </w:p>
        </w:tc>
      </w:tr>
      <w:tr w:rsidR="0071795E" w14:paraId="0B29B1F8" w14:textId="77777777" w:rsidTr="662040E1">
        <w:tc>
          <w:tcPr>
            <w:tcW w:w="885" w:type="dxa"/>
          </w:tcPr>
          <w:p w14:paraId="44B0A208" w14:textId="77777777" w:rsidR="0071795E" w:rsidRDefault="185D2248" w:rsidP="53C61292">
            <w:pPr>
              <w:spacing w:after="280"/>
            </w:pPr>
            <w:r w:rsidRPr="53C61292">
              <w:t>8</w:t>
            </w:r>
          </w:p>
          <w:p w14:paraId="61829076" w14:textId="77777777" w:rsidR="0071795E" w:rsidRDefault="0071795E" w:rsidP="53C61292">
            <w:pPr>
              <w:spacing w:before="280"/>
            </w:pPr>
          </w:p>
        </w:tc>
        <w:tc>
          <w:tcPr>
            <w:tcW w:w="1620" w:type="dxa"/>
          </w:tcPr>
          <w:p w14:paraId="6AD30BD0" w14:textId="77777777" w:rsidR="0071795E" w:rsidRDefault="185D2248" w:rsidP="53C61292">
            <w:pPr>
              <w:shd w:val="clear" w:color="auto" w:fill="FFFFFF" w:themeFill="background1"/>
            </w:pPr>
            <w:r w:rsidRPr="53C61292">
              <w:t>2.2</w:t>
            </w:r>
          </w:p>
        </w:tc>
        <w:tc>
          <w:tcPr>
            <w:tcW w:w="3945" w:type="dxa"/>
          </w:tcPr>
          <w:p w14:paraId="40A22682" w14:textId="705C8CAC" w:rsidR="0071795E" w:rsidRDefault="1D9D8DE5" w:rsidP="53C61292">
            <w:pPr>
              <w:shd w:val="clear" w:color="auto" w:fill="FFFFFF" w:themeFill="background1"/>
            </w:pPr>
            <w:r w:rsidRPr="53C61292">
              <w:t>-</w:t>
            </w:r>
            <w:r w:rsidR="185D2248" w:rsidRPr="53C61292">
              <w:t>Helping families make informed decisions.</w:t>
            </w:r>
          </w:p>
          <w:p w14:paraId="2BA226A1" w14:textId="77777777" w:rsidR="0071795E" w:rsidRDefault="0071795E" w:rsidP="53C61292">
            <w:pPr>
              <w:shd w:val="clear" w:color="auto" w:fill="FFFFFF" w:themeFill="background1"/>
            </w:pPr>
          </w:p>
          <w:p w14:paraId="59D45D6A" w14:textId="77777777" w:rsidR="0071795E" w:rsidRDefault="008F3C4A" w:rsidP="53C61292">
            <w:pPr>
              <w:shd w:val="clear" w:color="auto" w:fill="FFFFFF" w:themeFill="background1"/>
            </w:pPr>
            <w:hyperlink r:id="rId21">
              <w:r w:rsidR="185D2248" w:rsidRPr="53C61292">
                <w:rPr>
                  <w:u w:val="single"/>
                </w:rPr>
                <w:t>Supporting Family Member Informed Decision Making</w:t>
              </w:r>
            </w:hyperlink>
          </w:p>
        </w:tc>
        <w:tc>
          <w:tcPr>
            <w:tcW w:w="2994" w:type="dxa"/>
          </w:tcPr>
          <w:p w14:paraId="170FA76F" w14:textId="55A1C646" w:rsidR="0071795E" w:rsidRDefault="185D2248" w:rsidP="662040E1">
            <w:pPr>
              <w:shd w:val="clear" w:color="auto" w:fill="FFFFFF" w:themeFill="background1"/>
              <w:rPr>
                <w:color w:val="000000" w:themeColor="text1"/>
              </w:rPr>
            </w:pPr>
            <w:r w:rsidRPr="662040E1">
              <w:t>Identify a topic that your partner family would like more information on. Focus on family strengths, priorities, and/or concerns. An example might be sleep. Develop a conversation guide for parents with information about choices.</w:t>
            </w:r>
          </w:p>
          <w:p w14:paraId="640E516C" w14:textId="605AB858" w:rsidR="0071795E" w:rsidRDefault="0071795E" w:rsidP="53C61292">
            <w:pPr>
              <w:shd w:val="clear" w:color="auto" w:fill="FFFFFF" w:themeFill="background1"/>
            </w:pPr>
          </w:p>
        </w:tc>
      </w:tr>
      <w:tr w:rsidR="0071795E" w14:paraId="51A87B76" w14:textId="77777777" w:rsidTr="662040E1">
        <w:tc>
          <w:tcPr>
            <w:tcW w:w="885" w:type="dxa"/>
          </w:tcPr>
          <w:p w14:paraId="2B2B7304" w14:textId="77777777" w:rsidR="0071795E" w:rsidRDefault="185D2248" w:rsidP="53C61292">
            <w:pPr>
              <w:spacing w:after="280"/>
            </w:pPr>
            <w:r w:rsidRPr="53C61292">
              <w:t>9</w:t>
            </w:r>
          </w:p>
          <w:p w14:paraId="17AD93B2" w14:textId="77777777" w:rsidR="0071795E" w:rsidRDefault="0071795E" w:rsidP="53C61292">
            <w:pPr>
              <w:spacing w:before="280"/>
            </w:pPr>
          </w:p>
        </w:tc>
        <w:tc>
          <w:tcPr>
            <w:tcW w:w="1620" w:type="dxa"/>
          </w:tcPr>
          <w:p w14:paraId="1C93486C" w14:textId="77777777" w:rsidR="0071795E" w:rsidRDefault="185D2248" w:rsidP="53C61292">
            <w:pPr>
              <w:shd w:val="clear" w:color="auto" w:fill="FFFFFF" w:themeFill="background1"/>
            </w:pPr>
            <w:r w:rsidRPr="53C61292">
              <w:t>2.3</w:t>
            </w:r>
          </w:p>
        </w:tc>
        <w:tc>
          <w:tcPr>
            <w:tcW w:w="3945" w:type="dxa"/>
          </w:tcPr>
          <w:p w14:paraId="3B47549E" w14:textId="115140C3" w:rsidR="0071795E" w:rsidRDefault="2E961F28" w:rsidP="53C61292">
            <w:pPr>
              <w:shd w:val="clear" w:color="auto" w:fill="FFFFFF" w:themeFill="background1"/>
            </w:pPr>
            <w:r w:rsidRPr="53C61292">
              <w:t>-</w:t>
            </w:r>
            <w:r w:rsidR="185D2248" w:rsidRPr="53C61292">
              <w:t>Helping families advocate for access, participation, and equity in natural and inclusive environments</w:t>
            </w:r>
          </w:p>
          <w:p w14:paraId="0125D991" w14:textId="1CAD361F" w:rsidR="45982857" w:rsidRDefault="45982857" w:rsidP="53C61292">
            <w:pPr>
              <w:shd w:val="clear" w:color="auto" w:fill="FFFFFF" w:themeFill="background1"/>
              <w:rPr>
                <w:color w:val="000000" w:themeColor="text1"/>
              </w:rPr>
            </w:pPr>
          </w:p>
          <w:p w14:paraId="7B4DDF30" w14:textId="77777777" w:rsidR="0071795E" w:rsidRDefault="185D2248" w:rsidP="53C61292">
            <w:pPr>
              <w:shd w:val="clear" w:color="auto" w:fill="FFFFFF" w:themeFill="background1"/>
            </w:pPr>
            <w:r w:rsidRPr="53C61292">
              <w:t>Turnbull et al., Ch. 9</w:t>
            </w:r>
          </w:p>
          <w:p w14:paraId="0DE4B5B7" w14:textId="77777777" w:rsidR="0071795E" w:rsidRDefault="0071795E" w:rsidP="53C61292">
            <w:pPr>
              <w:shd w:val="clear" w:color="auto" w:fill="FFFFFF" w:themeFill="background1"/>
            </w:pPr>
          </w:p>
          <w:p w14:paraId="636244D5" w14:textId="7DA8982E" w:rsidR="0071795E" w:rsidRDefault="185D2248" w:rsidP="53C61292">
            <w:r w:rsidRPr="53C61292">
              <w:t>Harry &amp; Ocasio-Stoutenburg.</w:t>
            </w:r>
            <w:r w:rsidR="131DEB43" w:rsidRPr="53C61292">
              <w:t xml:space="preserve"> </w:t>
            </w:r>
            <w:r w:rsidRPr="53C61292">
              <w:t xml:space="preserve">Ch. 7 </w:t>
            </w:r>
          </w:p>
          <w:p w14:paraId="66204FF1" w14:textId="77777777" w:rsidR="0071795E" w:rsidRDefault="0071795E" w:rsidP="53C61292">
            <w:pPr>
              <w:ind w:left="720"/>
            </w:pPr>
          </w:p>
          <w:p w14:paraId="4EED9299" w14:textId="27C2718B" w:rsidR="0071795E" w:rsidRDefault="008F3C4A" w:rsidP="53C61292">
            <w:hyperlink r:id="rId22" w:anchor=":~:text=This%20policy%20statement%2C%20released%20jointly,they%20can%20fully%20participate%20alongside">
              <w:r w:rsidR="185D2248" w:rsidRPr="53C61292">
                <w:rPr>
                  <w:u w:val="single"/>
                </w:rPr>
                <w:t>Policy Statement on Inclusion of Children with Disabilities in Early Childhood Programs</w:t>
              </w:r>
            </w:hyperlink>
          </w:p>
          <w:p w14:paraId="6B62F1B3" w14:textId="77777777" w:rsidR="0071795E" w:rsidRDefault="0071795E" w:rsidP="53C61292">
            <w:pPr>
              <w:ind w:left="720"/>
            </w:pPr>
          </w:p>
          <w:p w14:paraId="0FA73ABE" w14:textId="58170933" w:rsidR="0071795E" w:rsidRDefault="185D2248" w:rsidP="53C61292">
            <w:pPr>
              <w:ind w:hanging="720"/>
            </w:pPr>
            <w:r w:rsidRPr="662040E1">
              <w:lastRenderedPageBreak/>
              <w:t xml:space="preserve"> </w:t>
            </w:r>
            <w:r w:rsidR="43EB37D7" w:rsidRPr="662040E1">
              <w:t xml:space="preserve"> </w:t>
            </w:r>
            <w:r w:rsidRPr="662040E1">
              <w:t xml:space="preserve">          Shaffer, L., Vinh, M., Shapland, D., &amp; O’Grady, C. (2023). Practicing </w:t>
            </w:r>
            <w:r w:rsidR="3791B0C4" w:rsidRPr="662040E1">
              <w:t>a</w:t>
            </w:r>
            <w:r w:rsidRPr="662040E1">
              <w:t>nti-</w:t>
            </w:r>
            <w:r w:rsidR="2E75EA8F" w:rsidRPr="662040E1">
              <w:t>r</w:t>
            </w:r>
            <w:r w:rsidRPr="662040E1">
              <w:t xml:space="preserve">acism as </w:t>
            </w:r>
            <w:r w:rsidR="63A1B69E" w:rsidRPr="662040E1">
              <w:t>i</w:t>
            </w:r>
            <w:r w:rsidRPr="662040E1">
              <w:t xml:space="preserve">nclusion: Start in </w:t>
            </w:r>
            <w:r w:rsidR="67342D27" w:rsidRPr="662040E1">
              <w:t>e</w:t>
            </w:r>
            <w:r w:rsidRPr="662040E1">
              <w:t xml:space="preserve">arly </w:t>
            </w:r>
            <w:r w:rsidR="35363516" w:rsidRPr="662040E1">
              <w:t>c</w:t>
            </w:r>
            <w:r w:rsidRPr="662040E1">
              <w:t xml:space="preserve">hildhood! TEACHING Exceptional Children, 55(5), 350-358. </w:t>
            </w:r>
          </w:p>
          <w:p w14:paraId="5FBAB15B" w14:textId="09155F1D" w:rsidR="0071795E" w:rsidRDefault="0071795E" w:rsidP="53C61292">
            <w:pPr>
              <w:ind w:hanging="720"/>
            </w:pPr>
          </w:p>
        </w:tc>
        <w:tc>
          <w:tcPr>
            <w:tcW w:w="2994" w:type="dxa"/>
          </w:tcPr>
          <w:p w14:paraId="54E5B136" w14:textId="6A610E59" w:rsidR="0071795E" w:rsidRDefault="185D2248" w:rsidP="53C61292">
            <w:pPr>
              <w:shd w:val="clear" w:color="auto" w:fill="FFFFFF" w:themeFill="background1"/>
            </w:pPr>
            <w:r w:rsidRPr="53C61292">
              <w:lastRenderedPageBreak/>
              <w:t xml:space="preserve">Relying on information from the readings, additional </w:t>
            </w:r>
            <w:r w:rsidR="7FB6AF73" w:rsidRPr="53C61292">
              <w:t>resources, plus</w:t>
            </w:r>
            <w:r w:rsidRPr="53C61292">
              <w:t xml:space="preserve"> </w:t>
            </w:r>
            <w:r w:rsidR="44348009" w:rsidRPr="53C61292">
              <w:t>professional and</w:t>
            </w:r>
            <w:r w:rsidRPr="53C61292">
              <w:t xml:space="preserve"> personal </w:t>
            </w:r>
            <w:r w:rsidR="6CD44253" w:rsidRPr="53C61292">
              <w:t>experience, you</w:t>
            </w:r>
            <w:r w:rsidRPr="53C61292">
              <w:t xml:space="preserve"> will join a team to debate for or against inclusion. </w:t>
            </w:r>
          </w:p>
          <w:p w14:paraId="680A4E5D" w14:textId="2C50AC97" w:rsidR="0071795E" w:rsidRDefault="0071795E" w:rsidP="53C61292">
            <w:pPr>
              <w:shd w:val="clear" w:color="auto" w:fill="FFFFFF" w:themeFill="background1"/>
            </w:pPr>
          </w:p>
          <w:p w14:paraId="326FFAFE" w14:textId="77777777" w:rsidR="0071795E" w:rsidRDefault="185D2248" w:rsidP="53C61292">
            <w:pPr>
              <w:shd w:val="clear" w:color="auto" w:fill="FFFFFF" w:themeFill="background1"/>
            </w:pPr>
            <w:r w:rsidRPr="53C61292">
              <w:t>Develop a one-page elevator sheet for families on inclusion.</w:t>
            </w:r>
          </w:p>
        </w:tc>
      </w:tr>
      <w:tr w:rsidR="0071795E" w14:paraId="1AFD0DF7" w14:textId="77777777" w:rsidTr="662040E1">
        <w:tc>
          <w:tcPr>
            <w:tcW w:w="885" w:type="dxa"/>
          </w:tcPr>
          <w:p w14:paraId="5D369756" w14:textId="77777777" w:rsidR="0071795E" w:rsidRDefault="185D2248" w:rsidP="53C61292">
            <w:pPr>
              <w:spacing w:after="280"/>
            </w:pPr>
            <w:r w:rsidRPr="53C61292">
              <w:t>10</w:t>
            </w:r>
          </w:p>
          <w:p w14:paraId="19219836" w14:textId="77777777" w:rsidR="0071795E" w:rsidRDefault="0071795E" w:rsidP="53C61292">
            <w:pPr>
              <w:spacing w:before="280"/>
            </w:pPr>
          </w:p>
        </w:tc>
        <w:tc>
          <w:tcPr>
            <w:tcW w:w="1620" w:type="dxa"/>
          </w:tcPr>
          <w:p w14:paraId="47781526" w14:textId="77777777" w:rsidR="0071795E" w:rsidRDefault="185D2248" w:rsidP="53C61292">
            <w:pPr>
              <w:shd w:val="clear" w:color="auto" w:fill="FFFFFF" w:themeFill="background1"/>
            </w:pPr>
            <w:r w:rsidRPr="53C61292">
              <w:t>2.3</w:t>
            </w:r>
          </w:p>
        </w:tc>
        <w:tc>
          <w:tcPr>
            <w:tcW w:w="3945" w:type="dxa"/>
          </w:tcPr>
          <w:p w14:paraId="3BFC5C1B" w14:textId="23235137" w:rsidR="0071795E" w:rsidRDefault="3CB07C5E" w:rsidP="53C61292">
            <w:pPr>
              <w:shd w:val="clear" w:color="auto" w:fill="FFFFFF" w:themeFill="background1"/>
            </w:pPr>
            <w:r w:rsidRPr="53C61292">
              <w:t>-</w:t>
            </w:r>
            <w:r w:rsidR="185D2248" w:rsidRPr="53C61292">
              <w:t>Family rights and responsibilities under federal and state policies</w:t>
            </w:r>
          </w:p>
          <w:p w14:paraId="359E01B0" w14:textId="7EB4FAF3" w:rsidR="45982857" w:rsidRDefault="45982857" w:rsidP="53C61292">
            <w:pPr>
              <w:shd w:val="clear" w:color="auto" w:fill="FFFFFF" w:themeFill="background1"/>
              <w:rPr>
                <w:color w:val="000000" w:themeColor="text1"/>
              </w:rPr>
            </w:pPr>
          </w:p>
          <w:p w14:paraId="26AFD878" w14:textId="7925BDEA" w:rsidR="0071795E" w:rsidRDefault="185D2248" w:rsidP="53C61292">
            <w:pPr>
              <w:shd w:val="clear" w:color="auto" w:fill="FFFFFF" w:themeFill="background1"/>
            </w:pPr>
            <w:r w:rsidRPr="53C61292">
              <w:t xml:space="preserve">Turnbull </w:t>
            </w:r>
            <w:r w:rsidR="37637480" w:rsidRPr="53C61292">
              <w:t xml:space="preserve">et al. </w:t>
            </w:r>
            <w:r w:rsidRPr="53C61292">
              <w:t>Ch. 2</w:t>
            </w:r>
          </w:p>
          <w:p w14:paraId="296FEF7D" w14:textId="77777777" w:rsidR="0071795E" w:rsidRDefault="0071795E" w:rsidP="53C61292">
            <w:pPr>
              <w:shd w:val="clear" w:color="auto" w:fill="FFFFFF" w:themeFill="background1"/>
            </w:pPr>
          </w:p>
        </w:tc>
        <w:tc>
          <w:tcPr>
            <w:tcW w:w="2994" w:type="dxa"/>
          </w:tcPr>
          <w:p w14:paraId="4E379980" w14:textId="4B5E337C" w:rsidR="0071795E" w:rsidRDefault="185D2248" w:rsidP="662040E1">
            <w:pPr>
              <w:shd w:val="clear" w:color="auto" w:fill="FFFFFF" w:themeFill="background1"/>
            </w:pPr>
            <w:r w:rsidRPr="662040E1">
              <w:t xml:space="preserve">Find your local district’s or Part C program’s family rights brochure and video tape yourself introducing the notion of parent’s rights to your partner family in the way you think would most enable this family to understand their parental rights. </w:t>
            </w:r>
          </w:p>
          <w:p w14:paraId="3E59BCB6" w14:textId="3880ECA4" w:rsidR="0071795E" w:rsidRDefault="0071795E" w:rsidP="53C61292">
            <w:pPr>
              <w:shd w:val="clear" w:color="auto" w:fill="FFFFFF" w:themeFill="background1"/>
            </w:pPr>
          </w:p>
        </w:tc>
      </w:tr>
      <w:tr w:rsidR="0071795E" w14:paraId="314EBBF6" w14:textId="77777777" w:rsidTr="662040E1">
        <w:tc>
          <w:tcPr>
            <w:tcW w:w="885" w:type="dxa"/>
          </w:tcPr>
          <w:p w14:paraId="4737E36C" w14:textId="77777777" w:rsidR="0071795E" w:rsidRDefault="185D2248" w:rsidP="53C61292">
            <w:pPr>
              <w:spacing w:after="280"/>
            </w:pPr>
            <w:r w:rsidRPr="53C61292">
              <w:t>11</w:t>
            </w:r>
          </w:p>
          <w:p w14:paraId="7194DBDC" w14:textId="77777777" w:rsidR="0071795E" w:rsidRDefault="0071795E" w:rsidP="53C61292">
            <w:pPr>
              <w:spacing w:before="280"/>
            </w:pPr>
          </w:p>
        </w:tc>
        <w:tc>
          <w:tcPr>
            <w:tcW w:w="1620" w:type="dxa"/>
          </w:tcPr>
          <w:p w14:paraId="6A541BE7" w14:textId="77777777" w:rsidR="0071795E" w:rsidRDefault="185D2248" w:rsidP="53C61292">
            <w:pPr>
              <w:shd w:val="clear" w:color="auto" w:fill="FFFFFF" w:themeFill="background1"/>
            </w:pPr>
            <w:r w:rsidRPr="53C61292">
              <w:t>2.3</w:t>
            </w:r>
          </w:p>
        </w:tc>
        <w:tc>
          <w:tcPr>
            <w:tcW w:w="3945" w:type="dxa"/>
          </w:tcPr>
          <w:p w14:paraId="218C397B" w14:textId="70CECAF1" w:rsidR="0071795E" w:rsidRDefault="0F2D4388" w:rsidP="53C61292">
            <w:pPr>
              <w:shd w:val="clear" w:color="auto" w:fill="FFFFFF" w:themeFill="background1"/>
            </w:pPr>
            <w:r w:rsidRPr="53C61292">
              <w:t>-</w:t>
            </w:r>
            <w:r w:rsidR="185D2248" w:rsidRPr="53C61292">
              <w:t>Engage families in identifying their strengths, priorities, and concerns</w:t>
            </w:r>
          </w:p>
          <w:p w14:paraId="769D0D3C" w14:textId="77777777" w:rsidR="0071795E" w:rsidRDefault="0071795E" w:rsidP="53C61292">
            <w:pPr>
              <w:shd w:val="clear" w:color="auto" w:fill="FFFFFF" w:themeFill="background1"/>
            </w:pPr>
          </w:p>
          <w:p w14:paraId="75D1A02F" w14:textId="77777777" w:rsidR="0071795E" w:rsidRDefault="008F3C4A" w:rsidP="53C61292">
            <w:pPr>
              <w:shd w:val="clear" w:color="auto" w:fill="FFFFFF" w:themeFill="background1"/>
            </w:pPr>
            <w:hyperlink r:id="rId23">
              <w:r w:rsidR="185D2248" w:rsidRPr="53C61292">
                <w:rPr>
                  <w:u w:val="single"/>
                </w:rPr>
                <w:t>DEC Recommended Practices Help Guide Your Early Intervention Services</w:t>
              </w:r>
            </w:hyperlink>
          </w:p>
          <w:p w14:paraId="54CD245A" w14:textId="77777777" w:rsidR="0071795E" w:rsidRDefault="0071795E" w:rsidP="53C61292">
            <w:pPr>
              <w:shd w:val="clear" w:color="auto" w:fill="FFFFFF" w:themeFill="background1"/>
            </w:pPr>
          </w:p>
          <w:p w14:paraId="6100B8AE" w14:textId="77777777" w:rsidR="0071795E" w:rsidRDefault="185D2248" w:rsidP="53C61292">
            <w:pPr>
              <w:shd w:val="clear" w:color="auto" w:fill="FFFFFF" w:themeFill="background1"/>
            </w:pPr>
            <w:r w:rsidRPr="61A06C48">
              <w:t>It’s the Professional's Job to Inform, the Parent’s Job to Decide - DEC Recommended Practices Monograph Series No. 3</w:t>
            </w:r>
          </w:p>
          <w:p w14:paraId="30D7AA69" w14:textId="17F70E1B" w:rsidR="0071795E" w:rsidRDefault="0071795E" w:rsidP="53C61292">
            <w:pPr>
              <w:shd w:val="clear" w:color="auto" w:fill="FFFFFF" w:themeFill="background1"/>
            </w:pPr>
          </w:p>
        </w:tc>
        <w:tc>
          <w:tcPr>
            <w:tcW w:w="2994" w:type="dxa"/>
          </w:tcPr>
          <w:p w14:paraId="7B01CA18" w14:textId="77777777" w:rsidR="0071795E" w:rsidRDefault="185D2248" w:rsidP="53C61292">
            <w:pPr>
              <w:shd w:val="clear" w:color="auto" w:fill="FFFFFF" w:themeFill="background1"/>
            </w:pPr>
            <w:r w:rsidRPr="662040E1">
              <w:t xml:space="preserve">Ask your </w:t>
            </w:r>
            <w:bookmarkStart w:id="2" w:name="_Int_tWopbaQf"/>
            <w:r w:rsidRPr="662040E1">
              <w:t>partner</w:t>
            </w:r>
            <w:bookmarkEnd w:id="2"/>
            <w:r w:rsidRPr="662040E1">
              <w:t xml:space="preserve"> family to identify their strengths, priorities, and concerns. </w:t>
            </w:r>
          </w:p>
        </w:tc>
      </w:tr>
      <w:tr w:rsidR="0071795E" w14:paraId="6FF38605" w14:textId="77777777" w:rsidTr="662040E1">
        <w:tc>
          <w:tcPr>
            <w:tcW w:w="885" w:type="dxa"/>
          </w:tcPr>
          <w:p w14:paraId="4B73E586" w14:textId="77777777" w:rsidR="0071795E" w:rsidRDefault="185D2248" w:rsidP="53C61292">
            <w:pPr>
              <w:spacing w:after="280"/>
            </w:pPr>
            <w:r w:rsidRPr="53C61292">
              <w:t>12</w:t>
            </w:r>
          </w:p>
          <w:p w14:paraId="7196D064" w14:textId="77777777" w:rsidR="0071795E" w:rsidRDefault="0071795E" w:rsidP="53C61292">
            <w:pPr>
              <w:spacing w:before="280"/>
            </w:pPr>
          </w:p>
        </w:tc>
        <w:tc>
          <w:tcPr>
            <w:tcW w:w="1620" w:type="dxa"/>
          </w:tcPr>
          <w:p w14:paraId="085E1071" w14:textId="77777777" w:rsidR="0071795E" w:rsidRDefault="185D2248" w:rsidP="53C61292">
            <w:pPr>
              <w:shd w:val="clear" w:color="auto" w:fill="FFFFFF" w:themeFill="background1"/>
            </w:pPr>
            <w:r w:rsidRPr="53C61292">
              <w:t>2.3</w:t>
            </w:r>
          </w:p>
        </w:tc>
        <w:tc>
          <w:tcPr>
            <w:tcW w:w="3945" w:type="dxa"/>
          </w:tcPr>
          <w:p w14:paraId="6DE06F9D" w14:textId="7F519C04" w:rsidR="0071795E" w:rsidRDefault="62C22498" w:rsidP="53C61292">
            <w:pPr>
              <w:shd w:val="clear" w:color="auto" w:fill="FFFFFF" w:themeFill="background1"/>
            </w:pPr>
            <w:r w:rsidRPr="53C61292">
              <w:t>-</w:t>
            </w:r>
            <w:r w:rsidR="185D2248" w:rsidRPr="53C61292">
              <w:t>Support families to achieve the goals they have for their family and young child’s development and learning</w:t>
            </w:r>
          </w:p>
          <w:p w14:paraId="34FF1C98" w14:textId="77777777" w:rsidR="0071795E" w:rsidRDefault="0071795E" w:rsidP="53C61292">
            <w:pPr>
              <w:shd w:val="clear" w:color="auto" w:fill="FFFFFF" w:themeFill="background1"/>
            </w:pPr>
          </w:p>
          <w:p w14:paraId="6D072C0D" w14:textId="77777777" w:rsidR="0071795E" w:rsidRDefault="0071795E" w:rsidP="53C61292">
            <w:pPr>
              <w:shd w:val="clear" w:color="auto" w:fill="FFFFFF" w:themeFill="background1"/>
            </w:pPr>
          </w:p>
        </w:tc>
        <w:tc>
          <w:tcPr>
            <w:tcW w:w="2994" w:type="dxa"/>
          </w:tcPr>
          <w:p w14:paraId="1092CAEE" w14:textId="77777777" w:rsidR="0071795E" w:rsidRDefault="185D2248" w:rsidP="53C61292">
            <w:pPr>
              <w:shd w:val="clear" w:color="auto" w:fill="FFFFFF" w:themeFill="background1"/>
            </w:pPr>
            <w:r w:rsidRPr="53C61292">
              <w:t xml:space="preserve">Discuss with partner family what works best for achieving goals they have set. </w:t>
            </w:r>
          </w:p>
        </w:tc>
      </w:tr>
      <w:tr w:rsidR="0071795E" w14:paraId="3390C380" w14:textId="77777777" w:rsidTr="662040E1">
        <w:tc>
          <w:tcPr>
            <w:tcW w:w="885" w:type="dxa"/>
          </w:tcPr>
          <w:p w14:paraId="39F18D26" w14:textId="77777777" w:rsidR="0071795E" w:rsidRDefault="185D2248" w:rsidP="53C61292">
            <w:r w:rsidRPr="53C61292">
              <w:t>13</w:t>
            </w:r>
          </w:p>
        </w:tc>
        <w:tc>
          <w:tcPr>
            <w:tcW w:w="1620" w:type="dxa"/>
          </w:tcPr>
          <w:p w14:paraId="16695540" w14:textId="77777777" w:rsidR="0071795E" w:rsidRDefault="185D2248" w:rsidP="53C61292">
            <w:pPr>
              <w:shd w:val="clear" w:color="auto" w:fill="FFFFFF" w:themeFill="background1"/>
            </w:pPr>
            <w:r w:rsidRPr="53C61292">
              <w:t>2.3</w:t>
            </w:r>
          </w:p>
        </w:tc>
        <w:tc>
          <w:tcPr>
            <w:tcW w:w="3945" w:type="dxa"/>
          </w:tcPr>
          <w:p w14:paraId="0CA105DE" w14:textId="584D1577" w:rsidR="0071795E" w:rsidRDefault="60D717F2" w:rsidP="53C61292">
            <w:pPr>
              <w:shd w:val="clear" w:color="auto" w:fill="FFFFFF" w:themeFill="background1"/>
            </w:pPr>
            <w:r w:rsidRPr="53C61292">
              <w:t>-</w:t>
            </w:r>
            <w:r w:rsidR="185D2248" w:rsidRPr="53C61292">
              <w:t>Promote families’ competence and confidence during assessment</w:t>
            </w:r>
          </w:p>
          <w:p w14:paraId="48A21919" w14:textId="77777777" w:rsidR="0071795E" w:rsidRDefault="0071795E" w:rsidP="53C61292">
            <w:pPr>
              <w:shd w:val="clear" w:color="auto" w:fill="FFFFFF" w:themeFill="background1"/>
            </w:pPr>
          </w:p>
          <w:p w14:paraId="346E1541" w14:textId="77777777" w:rsidR="0071795E" w:rsidRDefault="008F3C4A" w:rsidP="53C61292">
            <w:pPr>
              <w:shd w:val="clear" w:color="auto" w:fill="FFFFFF" w:themeFill="background1"/>
            </w:pPr>
            <w:hyperlink r:id="rId24">
              <w:r w:rsidR="185D2248" w:rsidRPr="53C61292">
                <w:rPr>
                  <w:u w:val="single"/>
                </w:rPr>
                <w:t>Breadth of the Three Child Outcomes</w:t>
              </w:r>
            </w:hyperlink>
          </w:p>
          <w:p w14:paraId="6BD18F9B" w14:textId="77777777" w:rsidR="0071795E" w:rsidRDefault="0071795E" w:rsidP="53C61292">
            <w:pPr>
              <w:shd w:val="clear" w:color="auto" w:fill="FFFFFF" w:themeFill="background1"/>
            </w:pPr>
          </w:p>
          <w:p w14:paraId="35F83D3F" w14:textId="006F89B4" w:rsidR="0071795E" w:rsidRDefault="185D2248" w:rsidP="53C61292">
            <w:pPr>
              <w:shd w:val="clear" w:color="auto" w:fill="FFFFFF" w:themeFill="background1"/>
            </w:pPr>
            <w:r w:rsidRPr="53C61292">
              <w:t xml:space="preserve">Feedback to Enhance Families’ Competence and </w:t>
            </w:r>
            <w:r w:rsidR="606ADDD6" w:rsidRPr="53C61292">
              <w:t>Confidence. DEC</w:t>
            </w:r>
            <w:r w:rsidRPr="53C61292">
              <w:t xml:space="preserve"> Recommended Practices Monograph Series No. 3</w:t>
            </w:r>
          </w:p>
          <w:p w14:paraId="238601FE" w14:textId="77777777" w:rsidR="0071795E" w:rsidRDefault="0071795E" w:rsidP="53C61292">
            <w:pPr>
              <w:shd w:val="clear" w:color="auto" w:fill="FFFFFF" w:themeFill="background1"/>
            </w:pPr>
          </w:p>
          <w:p w14:paraId="0F3CABC7" w14:textId="77777777" w:rsidR="0071795E" w:rsidRDefault="0071795E" w:rsidP="53C61292">
            <w:pPr>
              <w:shd w:val="clear" w:color="auto" w:fill="FFFFFF" w:themeFill="background1"/>
            </w:pPr>
          </w:p>
        </w:tc>
        <w:tc>
          <w:tcPr>
            <w:tcW w:w="2994" w:type="dxa"/>
          </w:tcPr>
          <w:p w14:paraId="2DA5E394" w14:textId="6D9EC367" w:rsidR="0071795E" w:rsidRDefault="185D2248" w:rsidP="53C61292">
            <w:pPr>
              <w:shd w:val="clear" w:color="auto" w:fill="FFFFFF" w:themeFill="background1"/>
              <w:rPr>
                <w:color w:val="000000" w:themeColor="text1"/>
              </w:rPr>
            </w:pPr>
            <w:r w:rsidRPr="53C61292">
              <w:lastRenderedPageBreak/>
              <w:t xml:space="preserve">Observe a video of an assessment and note </w:t>
            </w:r>
            <w:r w:rsidR="7067A066" w:rsidRPr="53C61292">
              <w:t>the number</w:t>
            </w:r>
            <w:r w:rsidRPr="53C61292">
              <w:t xml:space="preserve"> of times </w:t>
            </w:r>
            <w:r w:rsidR="0643EBC6" w:rsidRPr="53C61292">
              <w:t>the parent(s)</w:t>
            </w:r>
            <w:r w:rsidRPr="53C61292">
              <w:t xml:space="preserve"> spoke and </w:t>
            </w:r>
            <w:r w:rsidR="0427E1F0" w:rsidRPr="53C61292">
              <w:t>the type</w:t>
            </w:r>
            <w:r w:rsidRPr="53C61292">
              <w:t xml:space="preserve"> of communication.</w:t>
            </w:r>
          </w:p>
          <w:p w14:paraId="56BFB1F5" w14:textId="7B4A20B4" w:rsidR="0071795E" w:rsidRDefault="0071795E" w:rsidP="53C61292">
            <w:pPr>
              <w:shd w:val="clear" w:color="auto" w:fill="FFFFFF" w:themeFill="background1"/>
              <w:rPr>
                <w:u w:val="single"/>
              </w:rPr>
            </w:pPr>
          </w:p>
          <w:p w14:paraId="330FF894" w14:textId="22181770" w:rsidR="0071795E" w:rsidRDefault="008F3C4A" w:rsidP="53C61292">
            <w:pPr>
              <w:shd w:val="clear" w:color="auto" w:fill="FFFFFF" w:themeFill="background1"/>
            </w:pPr>
            <w:hyperlink r:id="rId25">
              <w:r w:rsidR="185D2248" w:rsidRPr="53C61292">
                <w:rPr>
                  <w:u w:val="single"/>
                </w:rPr>
                <w:t>Authentic Assessment in Early Intervention</w:t>
              </w:r>
            </w:hyperlink>
          </w:p>
          <w:p w14:paraId="5B08B5D1" w14:textId="77777777" w:rsidR="0071795E" w:rsidRDefault="0071795E" w:rsidP="53C61292">
            <w:pPr>
              <w:shd w:val="clear" w:color="auto" w:fill="FFFFFF" w:themeFill="background1"/>
            </w:pPr>
          </w:p>
          <w:p w14:paraId="1A34F1E1" w14:textId="4E798B48" w:rsidR="0071795E" w:rsidRDefault="185D2248" w:rsidP="53C61292">
            <w:pPr>
              <w:shd w:val="clear" w:color="auto" w:fill="FFFFFF" w:themeFill="background1"/>
            </w:pPr>
            <w:r w:rsidRPr="53C61292">
              <w:lastRenderedPageBreak/>
              <w:t xml:space="preserve">Discuss how information on the three child outcomes might support families in the assessment process. </w:t>
            </w:r>
          </w:p>
          <w:p w14:paraId="3AAFC2AB" w14:textId="7065F869" w:rsidR="0071795E" w:rsidRDefault="0071795E" w:rsidP="53C61292">
            <w:pPr>
              <w:shd w:val="clear" w:color="auto" w:fill="FFFFFF" w:themeFill="background1"/>
            </w:pPr>
          </w:p>
        </w:tc>
      </w:tr>
      <w:tr w:rsidR="0071795E" w14:paraId="73881B43" w14:textId="77777777" w:rsidTr="662040E1">
        <w:tc>
          <w:tcPr>
            <w:tcW w:w="885" w:type="dxa"/>
          </w:tcPr>
          <w:p w14:paraId="4E1E336A" w14:textId="77777777" w:rsidR="0071795E" w:rsidRDefault="185D2248" w:rsidP="53C61292">
            <w:r w:rsidRPr="53C61292">
              <w:lastRenderedPageBreak/>
              <w:t>14</w:t>
            </w:r>
          </w:p>
        </w:tc>
        <w:tc>
          <w:tcPr>
            <w:tcW w:w="1620" w:type="dxa"/>
          </w:tcPr>
          <w:p w14:paraId="7994DB26" w14:textId="77777777" w:rsidR="0071795E" w:rsidRDefault="185D2248" w:rsidP="53C61292">
            <w:pPr>
              <w:shd w:val="clear" w:color="auto" w:fill="FFFFFF" w:themeFill="background1"/>
            </w:pPr>
            <w:r w:rsidRPr="53C61292">
              <w:t>2.3</w:t>
            </w:r>
          </w:p>
        </w:tc>
        <w:tc>
          <w:tcPr>
            <w:tcW w:w="3945" w:type="dxa"/>
          </w:tcPr>
          <w:p w14:paraId="3FF28AEC" w14:textId="59235676" w:rsidR="0071795E" w:rsidRDefault="585E0E10" w:rsidP="53C61292">
            <w:pPr>
              <w:shd w:val="clear" w:color="auto" w:fill="FFFFFF" w:themeFill="background1"/>
            </w:pPr>
            <w:r w:rsidRPr="53C61292">
              <w:t>-</w:t>
            </w:r>
            <w:r w:rsidR="185D2248" w:rsidRPr="53C61292">
              <w:t>Promote families’ competence and confidence during individualized planning, intervention, and instruction</w:t>
            </w:r>
          </w:p>
          <w:p w14:paraId="16DEB4AB" w14:textId="77777777" w:rsidR="0071795E" w:rsidRDefault="0071795E" w:rsidP="53C61292">
            <w:pPr>
              <w:shd w:val="clear" w:color="auto" w:fill="FFFFFF" w:themeFill="background1"/>
            </w:pPr>
          </w:p>
          <w:p w14:paraId="1D7964E3" w14:textId="159188B9" w:rsidR="0071795E" w:rsidRDefault="008F3C4A" w:rsidP="662040E1">
            <w:pPr>
              <w:shd w:val="clear" w:color="auto" w:fill="FFFFFF" w:themeFill="background1"/>
            </w:pPr>
            <w:hyperlink r:id="rId26">
              <w:r w:rsidR="185D2248" w:rsidRPr="662040E1">
                <w:rPr>
                  <w:u w:val="single"/>
                </w:rPr>
                <w:t>Family Capacity-Building in Early Childhood Intervention: Do Context and Setting Matter?</w:t>
              </w:r>
            </w:hyperlink>
          </w:p>
          <w:p w14:paraId="11101EAB" w14:textId="54CFD1AC" w:rsidR="0071795E" w:rsidRDefault="0071795E" w:rsidP="662040E1">
            <w:pPr>
              <w:shd w:val="clear" w:color="auto" w:fill="FFFFFF" w:themeFill="background1"/>
              <w:rPr>
                <w:u w:val="single"/>
              </w:rPr>
            </w:pPr>
          </w:p>
        </w:tc>
        <w:tc>
          <w:tcPr>
            <w:tcW w:w="2994" w:type="dxa"/>
          </w:tcPr>
          <w:p w14:paraId="17BDDD2B" w14:textId="1C9BE492" w:rsidR="0071795E" w:rsidRDefault="185D2248" w:rsidP="53C61292">
            <w:pPr>
              <w:shd w:val="clear" w:color="auto" w:fill="FFFFFF" w:themeFill="background1"/>
            </w:pPr>
            <w:r w:rsidRPr="662040E1">
              <w:t xml:space="preserve">Discuss with your </w:t>
            </w:r>
            <w:bookmarkStart w:id="3" w:name="_Int_tE1IP7gW"/>
            <w:r w:rsidRPr="662040E1">
              <w:t>partner</w:t>
            </w:r>
            <w:bookmarkEnd w:id="3"/>
            <w:r w:rsidRPr="662040E1">
              <w:t xml:space="preserve"> family the actions professionals have </w:t>
            </w:r>
            <w:r w:rsidR="171B9F79" w:rsidRPr="662040E1">
              <w:t>taken,</w:t>
            </w:r>
            <w:r w:rsidRPr="662040E1">
              <w:t xml:space="preserve"> or they wish they had taken that helped them to feel more confident and competent.</w:t>
            </w:r>
          </w:p>
        </w:tc>
      </w:tr>
      <w:tr w:rsidR="0071795E" w14:paraId="54D7F95D" w14:textId="77777777" w:rsidTr="662040E1">
        <w:tc>
          <w:tcPr>
            <w:tcW w:w="885" w:type="dxa"/>
          </w:tcPr>
          <w:p w14:paraId="33CFEC6B" w14:textId="77777777" w:rsidR="0071795E" w:rsidRDefault="185D2248" w:rsidP="53C61292">
            <w:pPr>
              <w:spacing w:after="280"/>
            </w:pPr>
            <w:r w:rsidRPr="53C61292">
              <w:t>15</w:t>
            </w:r>
          </w:p>
          <w:p w14:paraId="0AD9C6F4" w14:textId="77777777" w:rsidR="0071795E" w:rsidRDefault="0071795E" w:rsidP="53C61292">
            <w:pPr>
              <w:spacing w:before="280"/>
            </w:pPr>
          </w:p>
        </w:tc>
        <w:tc>
          <w:tcPr>
            <w:tcW w:w="1620" w:type="dxa"/>
          </w:tcPr>
          <w:p w14:paraId="50EB0995" w14:textId="77777777" w:rsidR="0071795E" w:rsidRDefault="185D2248" w:rsidP="53C61292">
            <w:pPr>
              <w:shd w:val="clear" w:color="auto" w:fill="FFFFFF" w:themeFill="background1"/>
            </w:pPr>
            <w:r w:rsidRPr="53C61292">
              <w:t>2.3</w:t>
            </w:r>
          </w:p>
        </w:tc>
        <w:tc>
          <w:tcPr>
            <w:tcW w:w="3945" w:type="dxa"/>
          </w:tcPr>
          <w:p w14:paraId="029CC494" w14:textId="439A7D29" w:rsidR="0071795E" w:rsidRDefault="60F43004" w:rsidP="53C61292">
            <w:pPr>
              <w:shd w:val="clear" w:color="auto" w:fill="FFFFFF" w:themeFill="background1"/>
            </w:pPr>
            <w:r w:rsidRPr="53C61292">
              <w:t>-</w:t>
            </w:r>
            <w:r w:rsidR="185D2248" w:rsidRPr="53C61292">
              <w:t>Promote families’ competence and confidence during transition processes</w:t>
            </w:r>
          </w:p>
          <w:p w14:paraId="4B1F511A" w14:textId="77777777" w:rsidR="0071795E" w:rsidRDefault="0071795E" w:rsidP="53C61292">
            <w:pPr>
              <w:shd w:val="clear" w:color="auto" w:fill="FFFFFF" w:themeFill="background1"/>
            </w:pPr>
          </w:p>
          <w:p w14:paraId="389AF21F" w14:textId="493BC291" w:rsidR="17938329" w:rsidRDefault="008F3C4A" w:rsidP="53C61292">
            <w:pPr>
              <w:shd w:val="clear" w:color="auto" w:fill="FFFFFF" w:themeFill="background1"/>
            </w:pPr>
            <w:hyperlink r:id="rId27">
              <w:r w:rsidR="07DCB91C" w:rsidRPr="53C61292">
                <w:rPr>
                  <w:rStyle w:val="Hyperlink"/>
                  <w:color w:val="auto"/>
                </w:rPr>
                <w:t>Building Better Bridges: Perceptions of Transition from Early Intervention Programs to Preschool from Culturally and Linguistically Diverse Parents, Early Interventionists, and Preschool Special Educators</w:t>
              </w:r>
            </w:hyperlink>
          </w:p>
          <w:p w14:paraId="65F9C3DC" w14:textId="77777777" w:rsidR="0071795E" w:rsidRDefault="0071795E" w:rsidP="53C61292">
            <w:pPr>
              <w:shd w:val="clear" w:color="auto" w:fill="FFFFFF" w:themeFill="background1"/>
            </w:pPr>
          </w:p>
          <w:p w14:paraId="1F3B1409" w14:textId="6E4C6399" w:rsidR="0071795E" w:rsidRDefault="185D2248" w:rsidP="53C61292">
            <w:pPr>
              <w:shd w:val="clear" w:color="auto" w:fill="FFFFFF" w:themeFill="background1"/>
            </w:pPr>
            <w:bookmarkStart w:id="4" w:name="_heading=h.tbz603b6dzgf" w:colFirst="0" w:colLast="0"/>
            <w:bookmarkEnd w:id="4"/>
            <w:r w:rsidRPr="53C61292">
              <w:t>Chang, Ya-Chih; Hunt, Nancy; Dodds, Robin</w:t>
            </w:r>
            <w:r w:rsidR="72287EB2" w:rsidRPr="53C61292">
              <w:t xml:space="preserve"> </w:t>
            </w:r>
            <w:r w:rsidRPr="53C61292">
              <w:rPr>
                <w:i/>
                <w:iCs/>
              </w:rPr>
              <w:t>Infants &amp; Young Children.</w:t>
            </w:r>
            <w:r w:rsidRPr="53C61292">
              <w:t xml:space="preserve"> 36(2):164-174, April/June 2023.</w:t>
            </w:r>
          </w:p>
        </w:tc>
        <w:tc>
          <w:tcPr>
            <w:tcW w:w="2994" w:type="dxa"/>
          </w:tcPr>
          <w:p w14:paraId="0C03BC4A" w14:textId="02163659" w:rsidR="0071795E" w:rsidRDefault="185D2248" w:rsidP="53C61292">
            <w:pPr>
              <w:shd w:val="clear" w:color="auto" w:fill="FFFFFF" w:themeFill="background1"/>
            </w:pPr>
            <w:r w:rsidRPr="662040E1">
              <w:t xml:space="preserve">Observe a video of a transition conference and discuss how the </w:t>
            </w:r>
            <w:r w:rsidR="00E8236F" w:rsidRPr="662040E1">
              <w:t>family’s</w:t>
            </w:r>
            <w:r w:rsidRPr="662040E1">
              <w:t xml:space="preserve"> displayed competence and confidence and what might have led to this. </w:t>
            </w:r>
          </w:p>
          <w:p w14:paraId="1B13E111" w14:textId="64682927" w:rsidR="45982857" w:rsidRDefault="45982857" w:rsidP="53C61292">
            <w:pPr>
              <w:shd w:val="clear" w:color="auto" w:fill="FFFFFF" w:themeFill="background1"/>
              <w:rPr>
                <w:color w:val="000000" w:themeColor="text1"/>
              </w:rPr>
            </w:pPr>
          </w:p>
          <w:p w14:paraId="4F61B059" w14:textId="77777777" w:rsidR="0071795E" w:rsidRDefault="008F3C4A" w:rsidP="53C61292">
            <w:pPr>
              <w:shd w:val="clear" w:color="auto" w:fill="FFFFFF" w:themeFill="background1"/>
            </w:pPr>
            <w:hyperlink r:id="rId28">
              <w:r w:rsidR="185D2248" w:rsidRPr="53C61292">
                <w:rPr>
                  <w:u w:val="single"/>
                </w:rPr>
                <w:t>Child Find | Transition Planning Conference Video Series</w:t>
              </w:r>
            </w:hyperlink>
          </w:p>
        </w:tc>
      </w:tr>
    </w:tbl>
    <w:p w14:paraId="562C75D1" w14:textId="77777777" w:rsidR="0071795E" w:rsidRDefault="0071795E" w:rsidP="53C61292">
      <w:pPr>
        <w:rPr>
          <w:b/>
          <w:bCs/>
        </w:rPr>
      </w:pPr>
    </w:p>
    <w:p w14:paraId="1494E2EA" w14:textId="77777777" w:rsidR="0071795E" w:rsidRDefault="185D2248" w:rsidP="53C61292">
      <w:pPr>
        <w:rPr>
          <w:b/>
          <w:bCs/>
        </w:rPr>
      </w:pPr>
      <w:r w:rsidRPr="53C61292">
        <w:rPr>
          <w:b/>
          <w:bCs/>
        </w:rPr>
        <w:t>Resources</w:t>
      </w:r>
    </w:p>
    <w:p w14:paraId="701ECAAF" w14:textId="2929570C" w:rsidR="0071795E" w:rsidRDefault="185D2248" w:rsidP="53C61292">
      <w:r w:rsidRPr="61A06C48">
        <w:t>Resources to supplement the EC</w:t>
      </w:r>
      <w:r w:rsidR="77B96187" w:rsidRPr="61A06C48">
        <w:t>i</w:t>
      </w:r>
      <w:r w:rsidRPr="61A06C48">
        <w:t>PC</w:t>
      </w:r>
      <w:r w:rsidR="4DC95308" w:rsidRPr="61A06C48">
        <w:t>-Equity</w:t>
      </w:r>
      <w:r w:rsidRPr="61A06C48">
        <w:t xml:space="preserve"> Sample Syllabus Standard 2:</w:t>
      </w:r>
    </w:p>
    <w:p w14:paraId="771ABC47" w14:textId="77777777" w:rsidR="0071795E" w:rsidRDefault="008F3C4A" w:rsidP="53C61292">
      <w:pPr>
        <w:widowControl w:val="0"/>
        <w:numPr>
          <w:ilvl w:val="0"/>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29">
        <w:r w:rsidR="185D2248" w:rsidRPr="53C61292">
          <w:rPr>
            <w:u w:val="single"/>
          </w:rPr>
          <w:t>CEC Initial Practice-Based Professional Preparation Standards for EI/ECSE (2020)</w:t>
        </w:r>
      </w:hyperlink>
    </w:p>
    <w:p w14:paraId="1F0BD2E5" w14:textId="77777777" w:rsidR="0071795E" w:rsidRDefault="185D2248" w:rsidP="53C61292">
      <w:pPr>
        <w:widowControl w:val="0"/>
        <w:numPr>
          <w:ilvl w:val="1"/>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Link to the standards and supporting resources.</w:t>
      </w:r>
    </w:p>
    <w:p w14:paraId="4A095F0E" w14:textId="77777777" w:rsidR="0071795E" w:rsidRDefault="008F3C4A" w:rsidP="53C61292">
      <w:pPr>
        <w:numPr>
          <w:ilvl w:val="0"/>
          <w:numId w:val="10"/>
        </w:numPr>
        <w:pBdr>
          <w:top w:val="nil"/>
          <w:left w:val="nil"/>
          <w:bottom w:val="nil"/>
          <w:right w:val="nil"/>
          <w:between w:val="nil"/>
        </w:pBdr>
      </w:pPr>
      <w:hyperlink r:id="rId30">
        <w:r w:rsidR="185D2248" w:rsidRPr="53C61292">
          <w:rPr>
            <w:u w:val="single"/>
          </w:rPr>
          <w:t>Center for Parent Information and Resources</w:t>
        </w:r>
      </w:hyperlink>
    </w:p>
    <w:p w14:paraId="190EF37D" w14:textId="77777777" w:rsidR="0071795E" w:rsidRDefault="185D2248" w:rsidP="53C61292">
      <w:pPr>
        <w:widowControl w:val="0"/>
        <w:numPr>
          <w:ilvl w:val="1"/>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Link to family-friendly materials and resources.</w:t>
      </w:r>
    </w:p>
    <w:p w14:paraId="1177F42A" w14:textId="77777777" w:rsidR="0071795E" w:rsidRDefault="008F3C4A" w:rsidP="53C61292">
      <w:pPr>
        <w:widowControl w:val="0"/>
        <w:numPr>
          <w:ilvl w:val="0"/>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1">
        <w:r w:rsidR="185D2248" w:rsidRPr="53C61292">
          <w:rPr>
            <w:u w:val="single"/>
          </w:rPr>
          <w:t>CONNECT Modules (Module 3)</w:t>
        </w:r>
      </w:hyperlink>
    </w:p>
    <w:p w14:paraId="49897821" w14:textId="77777777" w:rsidR="0071795E" w:rsidRDefault="185D2248" w:rsidP="53C61292">
      <w:pPr>
        <w:widowControl w:val="0"/>
        <w:numPr>
          <w:ilvl w:val="1"/>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A module about effective communication practices to support collaboration.</w:t>
      </w:r>
    </w:p>
    <w:p w14:paraId="7A189CA0" w14:textId="77777777" w:rsidR="0071795E" w:rsidRDefault="008F3C4A" w:rsidP="53C61292">
      <w:pPr>
        <w:widowControl w:val="0"/>
        <w:numPr>
          <w:ilvl w:val="0"/>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2">
        <w:r w:rsidR="185D2248" w:rsidRPr="53C61292">
          <w:rPr>
            <w:u w:val="single"/>
          </w:rPr>
          <w:t>CONNECT Modules (Module 4)</w:t>
        </w:r>
      </w:hyperlink>
    </w:p>
    <w:p w14:paraId="09D6C730" w14:textId="77777777" w:rsidR="0071795E" w:rsidRDefault="185D2248" w:rsidP="53C61292">
      <w:pPr>
        <w:widowControl w:val="0"/>
        <w:numPr>
          <w:ilvl w:val="1"/>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A module to learn about building family-professional partnership practices.</w:t>
      </w:r>
    </w:p>
    <w:p w14:paraId="3400D07D" w14:textId="77777777" w:rsidR="0071795E" w:rsidRDefault="008F3C4A" w:rsidP="53C61292">
      <w:pPr>
        <w:numPr>
          <w:ilvl w:val="0"/>
          <w:numId w:val="10"/>
        </w:numPr>
        <w:pBdr>
          <w:top w:val="nil"/>
          <w:left w:val="nil"/>
          <w:bottom w:val="nil"/>
          <w:right w:val="nil"/>
          <w:between w:val="nil"/>
        </w:pBdr>
      </w:pPr>
      <w:hyperlink r:id="rId33">
        <w:r w:rsidR="185D2248" w:rsidRPr="53C61292">
          <w:rPr>
            <w:u w:val="single"/>
          </w:rPr>
          <w:t>Early Childhood Recommended Practices Modules</w:t>
        </w:r>
      </w:hyperlink>
      <w:r w:rsidR="185D2248" w:rsidRPr="53C61292">
        <w:rPr>
          <w:u w:val="single"/>
        </w:rPr>
        <w:t xml:space="preserve"> (Module 5)</w:t>
      </w:r>
    </w:p>
    <w:p w14:paraId="39DC2B41" w14:textId="77777777" w:rsidR="0071795E" w:rsidRDefault="185D2248" w:rsidP="53C61292">
      <w:pPr>
        <w:numPr>
          <w:ilvl w:val="1"/>
          <w:numId w:val="10"/>
        </w:numPr>
        <w:pBdr>
          <w:top w:val="nil"/>
          <w:left w:val="nil"/>
          <w:bottom w:val="nil"/>
          <w:right w:val="nil"/>
          <w:between w:val="nil"/>
        </w:pBdr>
      </w:pPr>
      <w:r w:rsidRPr="53C61292">
        <w:t>A module to learn about effective family-professional partnership practices.</w:t>
      </w:r>
    </w:p>
    <w:p w14:paraId="5C508513" w14:textId="77777777" w:rsidR="0071795E" w:rsidRDefault="008F3C4A" w:rsidP="53C61292">
      <w:pPr>
        <w:numPr>
          <w:ilvl w:val="0"/>
          <w:numId w:val="17"/>
        </w:numPr>
        <w:pBdr>
          <w:top w:val="nil"/>
          <w:left w:val="nil"/>
          <w:bottom w:val="nil"/>
          <w:right w:val="nil"/>
          <w:between w:val="nil"/>
        </w:pBdr>
      </w:pPr>
      <w:hyperlink r:id="rId34">
        <w:r w:rsidR="185D2248" w:rsidRPr="53C61292">
          <w:rPr>
            <w:u w:val="single"/>
          </w:rPr>
          <w:t>ECPC Adult Learning Planning Tool</w:t>
        </w:r>
      </w:hyperlink>
    </w:p>
    <w:p w14:paraId="5FE27215" w14:textId="77777777" w:rsidR="0071795E" w:rsidRDefault="185D2248" w:rsidP="53C61292">
      <w:pPr>
        <w:numPr>
          <w:ilvl w:val="0"/>
          <w:numId w:val="18"/>
        </w:numPr>
        <w:pBdr>
          <w:top w:val="nil"/>
          <w:left w:val="nil"/>
          <w:bottom w:val="nil"/>
          <w:right w:val="nil"/>
          <w:between w:val="nil"/>
        </w:pBdr>
      </w:pPr>
      <w:r w:rsidRPr="53C61292">
        <w:t>A tool for use by higher education faculty and professional development providers when planning and implementing a topic/content/practice.</w:t>
      </w:r>
    </w:p>
    <w:p w14:paraId="2300C0B5" w14:textId="77777777" w:rsidR="0071795E" w:rsidRDefault="008F3C4A" w:rsidP="53C61292">
      <w:pPr>
        <w:numPr>
          <w:ilvl w:val="0"/>
          <w:numId w:val="10"/>
        </w:numPr>
        <w:pBdr>
          <w:top w:val="nil"/>
          <w:left w:val="nil"/>
          <w:bottom w:val="nil"/>
          <w:right w:val="nil"/>
          <w:between w:val="nil"/>
        </w:pBdr>
      </w:pPr>
      <w:hyperlink r:id="rId35">
        <w:r w:rsidR="185D2248" w:rsidRPr="53C61292">
          <w:rPr>
            <w:u w:val="single"/>
          </w:rPr>
          <w:t>ECPC Cross-Disciplinary Competencies</w:t>
        </w:r>
      </w:hyperlink>
    </w:p>
    <w:p w14:paraId="4EB6FE64" w14:textId="77777777" w:rsidR="0071795E" w:rsidRDefault="185D2248" w:rsidP="53C61292">
      <w:pPr>
        <w:numPr>
          <w:ilvl w:val="1"/>
          <w:numId w:val="10"/>
        </w:numPr>
        <w:pBdr>
          <w:top w:val="nil"/>
          <w:left w:val="nil"/>
          <w:bottom w:val="nil"/>
          <w:right w:val="nil"/>
          <w:between w:val="nil"/>
        </w:pBdr>
      </w:pPr>
      <w:r w:rsidRPr="53C61292">
        <w:lastRenderedPageBreak/>
        <w:t>Core cross-disciplinary competence areas for use by ECI professionals.</w:t>
      </w:r>
    </w:p>
    <w:p w14:paraId="5E70E553" w14:textId="77777777" w:rsidR="0071795E" w:rsidRDefault="008F3C4A" w:rsidP="53C61292">
      <w:pPr>
        <w:numPr>
          <w:ilvl w:val="0"/>
          <w:numId w:val="10"/>
        </w:numPr>
        <w:pBdr>
          <w:top w:val="nil"/>
          <w:left w:val="nil"/>
          <w:bottom w:val="nil"/>
          <w:right w:val="nil"/>
          <w:between w:val="nil"/>
        </w:pBdr>
      </w:pPr>
      <w:hyperlink r:id="rId36">
        <w:r w:rsidR="185D2248" w:rsidRPr="53C61292">
          <w:rPr>
            <w:u w:val="single"/>
          </w:rPr>
          <w:t>ECPC Curriculum Modules: Professional Standards</w:t>
        </w:r>
      </w:hyperlink>
    </w:p>
    <w:p w14:paraId="054BE48D" w14:textId="77777777" w:rsidR="0071795E" w:rsidRDefault="185D2248" w:rsidP="53C61292">
      <w:pPr>
        <w:numPr>
          <w:ilvl w:val="0"/>
          <w:numId w:val="16"/>
        </w:numPr>
        <w:pBdr>
          <w:top w:val="nil"/>
          <w:left w:val="nil"/>
          <w:bottom w:val="nil"/>
          <w:right w:val="nil"/>
          <w:between w:val="nil"/>
        </w:pBdr>
      </w:pPr>
      <w:r w:rsidRPr="53C61292">
        <w:t>A module for each of the seven EI/ECSE Standards with a variety of resources (e.g., multimedia illustrations, websites, references).</w:t>
      </w:r>
    </w:p>
    <w:p w14:paraId="41ECE00A" w14:textId="77777777" w:rsidR="0071795E" w:rsidRDefault="008F3C4A" w:rsidP="53C61292">
      <w:pPr>
        <w:widowControl w:val="0"/>
        <w:numPr>
          <w:ilvl w:val="0"/>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37">
        <w:r w:rsidR="185D2248" w:rsidRPr="53C61292">
          <w:rPr>
            <w:u w:val="single"/>
          </w:rPr>
          <w:t>Professional Standards and Competencies for Early Childhood Educators</w:t>
        </w:r>
      </w:hyperlink>
    </w:p>
    <w:p w14:paraId="477367F4" w14:textId="1A3A7F63" w:rsidR="45982857" w:rsidRDefault="185D2248" w:rsidP="53C61292">
      <w:pPr>
        <w:widowControl w:val="0"/>
        <w:numPr>
          <w:ilvl w:val="1"/>
          <w:numId w:val="10"/>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53C61292">
        <w:t>Link to the standards of the National Association for the Education of Young Children (NAEYC).</w:t>
      </w:r>
    </w:p>
    <w:p w14:paraId="09B8A9DD" w14:textId="0630D81C" w:rsidR="45982857" w:rsidRDefault="45982857" w:rsidP="53C61292">
      <w:pPr>
        <w:rPr>
          <w:b/>
          <w:bCs/>
        </w:rPr>
      </w:pPr>
    </w:p>
    <w:p w14:paraId="143C416F" w14:textId="77777777" w:rsidR="0071795E" w:rsidRDefault="185D2248" w:rsidP="53C61292">
      <w:pPr>
        <w:rPr>
          <w:b/>
          <w:bCs/>
        </w:rPr>
      </w:pPr>
      <w:r w:rsidRPr="53C61292">
        <w:rPr>
          <w:b/>
          <w:bCs/>
        </w:rPr>
        <w:t>Journals in EI/ECSE</w:t>
      </w:r>
    </w:p>
    <w:p w14:paraId="2CD553A3" w14:textId="77777777" w:rsidR="0071795E" w:rsidRDefault="185D2248" w:rsidP="53C61292">
      <w:r w:rsidRPr="53C61292">
        <w:t>Below are examples of journals that publish topics about EI/ECSE. Faculty may want to explain how to use articles to support practice and to examine current research. Clarify the difference between practitioner-based journals and research-based journals.</w:t>
      </w:r>
    </w:p>
    <w:p w14:paraId="664355AD" w14:textId="77777777" w:rsidR="0071795E" w:rsidRDefault="0071795E" w:rsidP="53C61292">
      <w:pPr>
        <w:rPr>
          <w:i/>
          <w:iCs/>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71795E" w14:paraId="4E90F8F5" w14:textId="77777777" w:rsidTr="61A06C48">
        <w:trPr>
          <w:trHeight w:val="990"/>
        </w:trPr>
        <w:tc>
          <w:tcPr>
            <w:tcW w:w="4675" w:type="dxa"/>
          </w:tcPr>
          <w:p w14:paraId="23A81BDC" w14:textId="77777777" w:rsidR="0071795E" w:rsidRDefault="185D2248" w:rsidP="53C61292">
            <w:pPr>
              <w:numPr>
                <w:ilvl w:val="0"/>
                <w:numId w:val="12"/>
              </w:numPr>
              <w:rPr>
                <w:i/>
                <w:iCs/>
              </w:rPr>
            </w:pPr>
            <w:r w:rsidRPr="53C61292">
              <w:rPr>
                <w:i/>
                <w:iCs/>
              </w:rPr>
              <w:t>Exceptional Parent Magazine</w:t>
            </w:r>
          </w:p>
          <w:p w14:paraId="54FD70CC" w14:textId="77777777" w:rsidR="0071795E" w:rsidRDefault="185D2248" w:rsidP="53C61292">
            <w:pPr>
              <w:numPr>
                <w:ilvl w:val="0"/>
                <w:numId w:val="12"/>
              </w:numPr>
              <w:rPr>
                <w:i/>
                <w:iCs/>
              </w:rPr>
            </w:pPr>
            <w:r w:rsidRPr="53C61292">
              <w:rPr>
                <w:i/>
                <w:iCs/>
              </w:rPr>
              <w:t>Infants and Young Children</w:t>
            </w:r>
          </w:p>
          <w:p w14:paraId="6C46F31D" w14:textId="77777777" w:rsidR="0071795E" w:rsidRDefault="185D2248" w:rsidP="53C61292">
            <w:pPr>
              <w:numPr>
                <w:ilvl w:val="0"/>
                <w:numId w:val="12"/>
              </w:numPr>
              <w:rPr>
                <w:i/>
                <w:iCs/>
              </w:rPr>
            </w:pPr>
            <w:r w:rsidRPr="53C61292">
              <w:rPr>
                <w:i/>
                <w:iCs/>
              </w:rPr>
              <w:t xml:space="preserve">International Journal of Early Childhood Special Education </w:t>
            </w:r>
          </w:p>
          <w:p w14:paraId="2664534E" w14:textId="77777777" w:rsidR="0071795E" w:rsidRDefault="185D2248" w:rsidP="53C61292">
            <w:pPr>
              <w:numPr>
                <w:ilvl w:val="0"/>
                <w:numId w:val="12"/>
              </w:numPr>
              <w:rPr>
                <w:i/>
                <w:iCs/>
              </w:rPr>
            </w:pPr>
            <w:r w:rsidRPr="53C61292">
              <w:rPr>
                <w:i/>
                <w:iCs/>
              </w:rPr>
              <w:t>Intervention in School and Clinic</w:t>
            </w:r>
          </w:p>
          <w:p w14:paraId="3D881100" w14:textId="77777777" w:rsidR="0071795E" w:rsidRDefault="185D2248" w:rsidP="53C61292">
            <w:pPr>
              <w:numPr>
                <w:ilvl w:val="0"/>
                <w:numId w:val="12"/>
              </w:numPr>
              <w:rPr>
                <w:i/>
                <w:iCs/>
              </w:rPr>
            </w:pPr>
            <w:r w:rsidRPr="53C61292">
              <w:rPr>
                <w:i/>
                <w:iCs/>
              </w:rPr>
              <w:t xml:space="preserve">Journal of Early Hearing Detection and Intervention  </w:t>
            </w:r>
          </w:p>
          <w:p w14:paraId="4967A356" w14:textId="77777777" w:rsidR="0071795E" w:rsidRDefault="185D2248" w:rsidP="53C61292">
            <w:pPr>
              <w:numPr>
                <w:ilvl w:val="0"/>
                <w:numId w:val="12"/>
              </w:numPr>
              <w:rPr>
                <w:i/>
                <w:iCs/>
              </w:rPr>
            </w:pPr>
            <w:r w:rsidRPr="53C61292">
              <w:rPr>
                <w:i/>
                <w:iCs/>
              </w:rPr>
              <w:t>Journal of Early Intervention</w:t>
            </w:r>
          </w:p>
        </w:tc>
        <w:tc>
          <w:tcPr>
            <w:tcW w:w="4675" w:type="dxa"/>
          </w:tcPr>
          <w:p w14:paraId="38542B2B" w14:textId="77777777" w:rsidR="0071795E" w:rsidRDefault="185D2248" w:rsidP="53C61292">
            <w:pPr>
              <w:numPr>
                <w:ilvl w:val="0"/>
                <w:numId w:val="12"/>
              </w:numPr>
              <w:rPr>
                <w:i/>
                <w:iCs/>
              </w:rPr>
            </w:pPr>
            <w:r w:rsidRPr="53C61292">
              <w:rPr>
                <w:i/>
                <w:iCs/>
              </w:rPr>
              <w:t xml:space="preserve">Journal of Special Education Technology </w:t>
            </w:r>
          </w:p>
          <w:p w14:paraId="5A7842AD" w14:textId="77777777" w:rsidR="0071795E" w:rsidRDefault="185D2248" w:rsidP="53C61292">
            <w:pPr>
              <w:numPr>
                <w:ilvl w:val="0"/>
                <w:numId w:val="12"/>
              </w:numPr>
              <w:rPr>
                <w:i/>
                <w:iCs/>
              </w:rPr>
            </w:pPr>
            <w:r w:rsidRPr="53C61292">
              <w:rPr>
                <w:i/>
                <w:iCs/>
              </w:rPr>
              <w:t xml:space="preserve">Rural Special Education Quarterly </w:t>
            </w:r>
          </w:p>
          <w:p w14:paraId="3090A5FF" w14:textId="77777777" w:rsidR="0071795E" w:rsidRDefault="185D2248" w:rsidP="61A06C48">
            <w:pPr>
              <w:numPr>
                <w:ilvl w:val="0"/>
                <w:numId w:val="12"/>
              </w:numPr>
              <w:rPr>
                <w:i/>
                <w:iCs/>
              </w:rPr>
            </w:pPr>
            <w:r w:rsidRPr="61A06C48">
              <w:rPr>
                <w:i/>
                <w:iCs/>
              </w:rPr>
              <w:t xml:space="preserve">Teaching Exceptional Children </w:t>
            </w:r>
          </w:p>
          <w:p w14:paraId="534E6782" w14:textId="77777777" w:rsidR="0071795E" w:rsidRDefault="185D2248" w:rsidP="53C61292">
            <w:pPr>
              <w:numPr>
                <w:ilvl w:val="0"/>
                <w:numId w:val="12"/>
              </w:numPr>
              <w:rPr>
                <w:i/>
                <w:iCs/>
              </w:rPr>
            </w:pPr>
            <w:r w:rsidRPr="53C61292">
              <w:rPr>
                <w:i/>
                <w:iCs/>
              </w:rPr>
              <w:t>Topics in Early Childhood Special Education</w:t>
            </w:r>
          </w:p>
          <w:p w14:paraId="68833F0A" w14:textId="77777777" w:rsidR="0071795E" w:rsidRDefault="185D2248" w:rsidP="53C61292">
            <w:pPr>
              <w:numPr>
                <w:ilvl w:val="0"/>
                <w:numId w:val="12"/>
              </w:numPr>
              <w:rPr>
                <w:i/>
                <w:iCs/>
              </w:rPr>
            </w:pPr>
            <w:r w:rsidRPr="53C61292">
              <w:rPr>
                <w:i/>
                <w:iCs/>
              </w:rPr>
              <w:t>Young Children</w:t>
            </w:r>
          </w:p>
          <w:p w14:paraId="48F64DF6" w14:textId="77777777" w:rsidR="0071795E" w:rsidRDefault="185D2248" w:rsidP="53C61292">
            <w:pPr>
              <w:numPr>
                <w:ilvl w:val="0"/>
                <w:numId w:val="12"/>
              </w:numPr>
              <w:rPr>
                <w:i/>
                <w:iCs/>
              </w:rPr>
            </w:pPr>
            <w:r w:rsidRPr="53C61292">
              <w:rPr>
                <w:i/>
                <w:iCs/>
              </w:rPr>
              <w:t>Young Exceptional Children</w:t>
            </w:r>
          </w:p>
        </w:tc>
      </w:tr>
    </w:tbl>
    <w:p w14:paraId="1A965116" w14:textId="77777777" w:rsidR="0071795E" w:rsidRDefault="0071795E" w:rsidP="53C61292">
      <w:pPr>
        <w:rPr>
          <w:b/>
          <w:bCs/>
          <w:u w:val="single"/>
        </w:rPr>
      </w:pPr>
    </w:p>
    <w:p w14:paraId="6F8997A9" w14:textId="77777777" w:rsidR="0071795E" w:rsidRDefault="185D2248" w:rsidP="53C61292">
      <w:pPr>
        <w:rPr>
          <w:b/>
          <w:bCs/>
        </w:rPr>
      </w:pPr>
      <w:r w:rsidRPr="53C61292">
        <w:rPr>
          <w:b/>
          <w:bCs/>
        </w:rPr>
        <w:t>Assignments</w:t>
      </w:r>
    </w:p>
    <w:p w14:paraId="2969203D" w14:textId="2F6B51EC" w:rsidR="45982857" w:rsidRDefault="58DD9AE1" w:rsidP="53C61292">
      <w:pPr>
        <w:pBdr>
          <w:top w:val="nil"/>
          <w:left w:val="nil"/>
          <w:bottom w:val="nil"/>
          <w:right w:val="nil"/>
          <w:between w:val="nil"/>
        </w:pBdr>
        <w:rPr>
          <w:b/>
          <w:bCs/>
          <w:color w:val="000000" w:themeColor="text1"/>
        </w:rPr>
      </w:pPr>
      <w:r w:rsidRPr="53C61292">
        <w:rPr>
          <w:b/>
          <w:bCs/>
        </w:rPr>
        <w:t xml:space="preserve">1. </w:t>
      </w:r>
      <w:r w:rsidR="185D2248" w:rsidRPr="53C61292">
        <w:rPr>
          <w:b/>
          <w:bCs/>
        </w:rPr>
        <w:t>Family Interview (Components 2.1, 2.2, and 2.3)</w:t>
      </w:r>
    </w:p>
    <w:p w14:paraId="2DE819CC" w14:textId="2BD1A1F3" w:rsidR="0071795E" w:rsidRDefault="185D2248" w:rsidP="61A06C48">
      <w:pPr>
        <w:rPr>
          <w:b/>
          <w:bCs/>
          <w:i/>
          <w:iCs/>
        </w:rPr>
      </w:pPr>
      <w:r w:rsidRPr="61A06C48">
        <w:t xml:space="preserve">The family interview is an assessment technique used collaboratively with the family to identify </w:t>
      </w:r>
      <w:r w:rsidR="420BB400" w:rsidRPr="61A06C48">
        <w:t xml:space="preserve">the </w:t>
      </w:r>
      <w:r w:rsidRPr="61A06C48">
        <w:t xml:space="preserve">resources, priorities, and concerns of the family. The relationship between the educator and the family should be one of teamwork and collaboration. The preferred approach by many is to engage the family in conversation rather than conducting a formal interview. Before beginning the process, it is important that you have an established rapport with the family and communicate your respect for their time and effort. At the start of the interview, clearly state its purpose and give them background information about yourself and the program. Use both open-ended and closed-ended questions to gather information and be sensitive when probing for further information. Use a “funnel approach” by starting with broad concerns and getting more specific. Using open-ended questions pertaining to the family’s daily activities is </w:t>
      </w:r>
      <w:r w:rsidR="699F3469" w:rsidRPr="61A06C48">
        <w:t>a highly effective</w:t>
      </w:r>
      <w:r w:rsidRPr="61A06C48">
        <w:t xml:space="preserve"> strategy for identifying the family’s resources, concerns, and priorities.</w:t>
      </w:r>
    </w:p>
    <w:p w14:paraId="6B41FE3D" w14:textId="4DE101B2" w:rsidR="45982857" w:rsidRDefault="45982857" w:rsidP="53C61292"/>
    <w:p w14:paraId="7CD29489" w14:textId="0BDD1C91" w:rsidR="0071795E" w:rsidRDefault="185D2248" w:rsidP="53C61292">
      <w:r w:rsidRPr="53C61292">
        <w:t>The interviewer should keep the following precautions in mind the following:</w:t>
      </w:r>
    </w:p>
    <w:p w14:paraId="798A7BF8" w14:textId="432E9EF0" w:rsidR="0071795E" w:rsidRDefault="185D2248" w:rsidP="53C61292">
      <w:pPr>
        <w:pStyle w:val="ListParagraph"/>
        <w:numPr>
          <w:ilvl w:val="0"/>
          <w:numId w:val="14"/>
        </w:numPr>
        <w:pBdr>
          <w:top w:val="nil"/>
          <w:left w:val="nil"/>
          <w:bottom w:val="nil"/>
          <w:right w:val="nil"/>
          <w:between w:val="nil"/>
        </w:pBdr>
        <w:rPr>
          <w:rFonts w:ascii="Times New Roman" w:hAnsi="Times New Roman"/>
          <w:color w:val="000000" w:themeColor="text1"/>
          <w:sz w:val="24"/>
          <w:szCs w:val="24"/>
        </w:rPr>
      </w:pPr>
      <w:r w:rsidRPr="53C61292">
        <w:rPr>
          <w:rFonts w:ascii="Times New Roman" w:hAnsi="Times New Roman"/>
          <w:sz w:val="24"/>
          <w:szCs w:val="24"/>
        </w:rPr>
        <w:t>The identification of family needs and strengths is not a mandatory component of the IFSP/IEP – it is voluntary. No child can be refused services because of the family’s refusal to be assessed</w:t>
      </w:r>
      <w:r w:rsidR="3E6B1D44" w:rsidRPr="53C61292">
        <w:rPr>
          <w:rFonts w:ascii="Times New Roman" w:hAnsi="Times New Roman"/>
          <w:sz w:val="24"/>
          <w:szCs w:val="24"/>
        </w:rPr>
        <w:t xml:space="preserve">. </w:t>
      </w:r>
    </w:p>
    <w:p w14:paraId="5BCF13BB" w14:textId="0004AC25" w:rsidR="0071795E" w:rsidRDefault="185D2248" w:rsidP="53C61292">
      <w:pPr>
        <w:pStyle w:val="ListParagraph"/>
        <w:numPr>
          <w:ilvl w:val="0"/>
          <w:numId w:val="14"/>
        </w:numPr>
        <w:pBdr>
          <w:top w:val="nil"/>
          <w:left w:val="nil"/>
          <w:bottom w:val="nil"/>
          <w:right w:val="nil"/>
          <w:between w:val="nil"/>
        </w:pBdr>
        <w:rPr>
          <w:rFonts w:ascii="Times New Roman" w:hAnsi="Times New Roman"/>
          <w:color w:val="000000" w:themeColor="text1"/>
          <w:sz w:val="24"/>
          <w:szCs w:val="24"/>
        </w:rPr>
      </w:pPr>
      <w:r w:rsidRPr="53C61292">
        <w:rPr>
          <w:rFonts w:ascii="Times New Roman" w:hAnsi="Times New Roman"/>
          <w:sz w:val="24"/>
          <w:szCs w:val="24"/>
        </w:rPr>
        <w:t>The identification of family resources and concerns should be planned individually with each family.</w:t>
      </w:r>
    </w:p>
    <w:p w14:paraId="133CC465" w14:textId="5E3EE011" w:rsidR="0071795E" w:rsidRDefault="185D2248" w:rsidP="61A06C48">
      <w:pPr>
        <w:pStyle w:val="ListParagraph"/>
        <w:numPr>
          <w:ilvl w:val="0"/>
          <w:numId w:val="14"/>
        </w:numPr>
        <w:pBdr>
          <w:top w:val="nil"/>
          <w:left w:val="nil"/>
          <w:bottom w:val="nil"/>
          <w:right w:val="nil"/>
          <w:between w:val="nil"/>
        </w:pBdr>
        <w:rPr>
          <w:rFonts w:ascii="Times New Roman" w:hAnsi="Times New Roman"/>
          <w:color w:val="000000" w:themeColor="text1"/>
          <w:sz w:val="24"/>
          <w:szCs w:val="24"/>
        </w:rPr>
      </w:pPr>
      <w:r w:rsidRPr="61A06C48">
        <w:rPr>
          <w:rFonts w:ascii="Times New Roman" w:hAnsi="Times New Roman"/>
          <w:sz w:val="24"/>
          <w:szCs w:val="24"/>
        </w:rPr>
        <w:t xml:space="preserve">The identification of family resources and concerns should be conducted in a non-intrusive manner.  </w:t>
      </w:r>
    </w:p>
    <w:p w14:paraId="6CE56EA9" w14:textId="56A94FCA" w:rsidR="0071795E" w:rsidRDefault="185D2248" w:rsidP="53C61292">
      <w:pPr>
        <w:pStyle w:val="ListParagraph"/>
        <w:numPr>
          <w:ilvl w:val="0"/>
          <w:numId w:val="14"/>
        </w:numPr>
        <w:pBdr>
          <w:top w:val="nil"/>
          <w:left w:val="nil"/>
          <w:bottom w:val="nil"/>
          <w:right w:val="nil"/>
          <w:between w:val="nil"/>
        </w:pBdr>
        <w:rPr>
          <w:rFonts w:ascii="Times New Roman" w:hAnsi="Times New Roman"/>
          <w:color w:val="000000" w:themeColor="text1"/>
          <w:sz w:val="24"/>
          <w:szCs w:val="24"/>
        </w:rPr>
      </w:pPr>
      <w:r w:rsidRPr="53C61292">
        <w:rPr>
          <w:rFonts w:ascii="Times New Roman" w:hAnsi="Times New Roman"/>
          <w:sz w:val="24"/>
          <w:szCs w:val="24"/>
        </w:rPr>
        <w:t>Conduct the interview in ways t</w:t>
      </w:r>
      <w:r w:rsidR="33E3703F" w:rsidRPr="53C61292">
        <w:rPr>
          <w:rFonts w:ascii="Times New Roman" w:hAnsi="Times New Roman"/>
          <w:sz w:val="24"/>
          <w:szCs w:val="24"/>
        </w:rPr>
        <w:t>hat</w:t>
      </w:r>
      <w:r w:rsidRPr="53C61292">
        <w:rPr>
          <w:rFonts w:ascii="Times New Roman" w:hAnsi="Times New Roman"/>
          <w:sz w:val="24"/>
          <w:szCs w:val="24"/>
        </w:rPr>
        <w:t xml:space="preserve"> respect the family’s home language, values, and culture.</w:t>
      </w:r>
    </w:p>
    <w:p w14:paraId="44FB30F8" w14:textId="1D13D6CA" w:rsidR="0071795E" w:rsidRDefault="185D2248" w:rsidP="53C61292">
      <w:pPr>
        <w:pStyle w:val="ListParagraph"/>
        <w:numPr>
          <w:ilvl w:val="0"/>
          <w:numId w:val="14"/>
        </w:numPr>
        <w:pBdr>
          <w:top w:val="nil"/>
          <w:left w:val="nil"/>
          <w:bottom w:val="nil"/>
          <w:right w:val="nil"/>
          <w:between w:val="nil"/>
        </w:pBdr>
        <w:rPr>
          <w:rFonts w:ascii="Times New Roman" w:hAnsi="Times New Roman"/>
          <w:color w:val="000000" w:themeColor="text1"/>
          <w:sz w:val="24"/>
          <w:szCs w:val="24"/>
        </w:rPr>
      </w:pPr>
      <w:r w:rsidRPr="53C61292">
        <w:rPr>
          <w:rFonts w:ascii="Times New Roman" w:hAnsi="Times New Roman"/>
          <w:sz w:val="24"/>
          <w:szCs w:val="24"/>
        </w:rPr>
        <w:t>Respect the family’s right to only share what they wish to share</w:t>
      </w:r>
      <w:r w:rsidR="4819B677" w:rsidRPr="53C61292">
        <w:rPr>
          <w:rFonts w:ascii="Times New Roman" w:hAnsi="Times New Roman"/>
          <w:sz w:val="24"/>
          <w:szCs w:val="24"/>
        </w:rPr>
        <w:t xml:space="preserve">. </w:t>
      </w:r>
    </w:p>
    <w:p w14:paraId="7C52D65A" w14:textId="0EDC4903" w:rsidR="45982857" w:rsidRDefault="45982857" w:rsidP="53C61292"/>
    <w:p w14:paraId="55085B6B" w14:textId="7706FFCA" w:rsidR="0071795E" w:rsidRDefault="185D2248" w:rsidP="53C61292">
      <w:r w:rsidRPr="53C61292">
        <w:t xml:space="preserve">Information obtained from the interview should be used to directly assist the family. The educator should explain why the information is needed and how it will be used </w:t>
      </w:r>
      <w:r w:rsidRPr="53C61292">
        <w:rPr>
          <w:i/>
          <w:iCs/>
        </w:rPr>
        <w:t>before</w:t>
      </w:r>
      <w:r w:rsidRPr="53C61292">
        <w:t xml:space="preserve"> the interview begins</w:t>
      </w:r>
      <w:r w:rsidR="15E7F9B6" w:rsidRPr="53C61292">
        <w:t xml:space="preserve">. </w:t>
      </w:r>
    </w:p>
    <w:p w14:paraId="1DA6542E" w14:textId="77777777" w:rsidR="0071795E" w:rsidRDefault="0071795E" w:rsidP="53C61292">
      <w:pPr>
        <w:ind w:left="1080"/>
        <w:rPr>
          <w:b/>
          <w:bCs/>
        </w:rPr>
      </w:pPr>
    </w:p>
    <w:p w14:paraId="28D951E5" w14:textId="2D228652" w:rsidR="0071795E" w:rsidRDefault="185D2248" w:rsidP="53C61292">
      <w:r w:rsidRPr="31C4FECF">
        <w:t>Possible interview techniques:</w:t>
      </w:r>
    </w:p>
    <w:p w14:paraId="50B5627F" w14:textId="487BA28E" w:rsidR="0D2C9051" w:rsidRDefault="0D2C9051" w:rsidP="31C4FECF">
      <w:pPr>
        <w:pStyle w:val="ListParagraph"/>
        <w:numPr>
          <w:ilvl w:val="0"/>
          <w:numId w:val="8"/>
        </w:numPr>
        <w:rPr>
          <w:rFonts w:ascii="Times New Roman" w:hAnsi="Times New Roman"/>
          <w:sz w:val="24"/>
          <w:szCs w:val="24"/>
        </w:rPr>
      </w:pPr>
      <w:r w:rsidRPr="31C4FECF">
        <w:rPr>
          <w:rFonts w:ascii="Times New Roman" w:hAnsi="Times New Roman"/>
          <w:sz w:val="24"/>
          <w:szCs w:val="24"/>
        </w:rPr>
        <w:t>Offer to conduct the interview virtually, if this is more convenient for the family</w:t>
      </w:r>
    </w:p>
    <w:p w14:paraId="2E59F47D" w14:textId="633DCFA9" w:rsidR="0071795E" w:rsidRDefault="185D2248" w:rsidP="53C61292">
      <w:pPr>
        <w:pStyle w:val="ListParagraph"/>
        <w:numPr>
          <w:ilvl w:val="0"/>
          <w:numId w:val="8"/>
        </w:numPr>
        <w:rPr>
          <w:rFonts w:ascii="Times New Roman" w:hAnsi="Times New Roman"/>
          <w:sz w:val="24"/>
          <w:szCs w:val="24"/>
        </w:rPr>
      </w:pPr>
      <w:r w:rsidRPr="53C61292">
        <w:rPr>
          <w:rFonts w:ascii="Times New Roman" w:hAnsi="Times New Roman"/>
          <w:sz w:val="24"/>
          <w:szCs w:val="24"/>
        </w:rPr>
        <w:t>Use semi-structured questions to provide a sharing avenue, but not a defined stopping point like closed-ended questions.</w:t>
      </w:r>
    </w:p>
    <w:p w14:paraId="073CA135" w14:textId="6096D334" w:rsidR="0071795E" w:rsidRDefault="185D2248" w:rsidP="53C61292">
      <w:pPr>
        <w:pStyle w:val="ListParagraph"/>
        <w:numPr>
          <w:ilvl w:val="0"/>
          <w:numId w:val="8"/>
        </w:numPr>
        <w:rPr>
          <w:rFonts w:ascii="Times New Roman" w:hAnsi="Times New Roman"/>
          <w:sz w:val="24"/>
          <w:szCs w:val="24"/>
        </w:rPr>
      </w:pPr>
      <w:r w:rsidRPr="53C61292">
        <w:rPr>
          <w:rFonts w:ascii="Times New Roman" w:hAnsi="Times New Roman"/>
          <w:sz w:val="24"/>
          <w:szCs w:val="24"/>
        </w:rPr>
        <w:t>Use closed-ended questions for specific information (e.g., birth weight of child).</w:t>
      </w:r>
    </w:p>
    <w:p w14:paraId="70E4A23D" w14:textId="0D2EA29D" w:rsidR="0071795E" w:rsidRDefault="174BEDBA" w:rsidP="53C61292">
      <w:pPr>
        <w:pStyle w:val="ListParagraph"/>
        <w:numPr>
          <w:ilvl w:val="0"/>
          <w:numId w:val="8"/>
        </w:numPr>
        <w:rPr>
          <w:rFonts w:ascii="Times New Roman" w:hAnsi="Times New Roman"/>
          <w:sz w:val="24"/>
          <w:szCs w:val="24"/>
        </w:rPr>
      </w:pPr>
      <w:r w:rsidRPr="53C61292">
        <w:rPr>
          <w:rFonts w:ascii="Times New Roman" w:hAnsi="Times New Roman"/>
          <w:sz w:val="24"/>
          <w:szCs w:val="24"/>
        </w:rPr>
        <w:t>Encourage</w:t>
      </w:r>
      <w:r w:rsidR="185D2248" w:rsidRPr="53C61292">
        <w:rPr>
          <w:rFonts w:ascii="Times New Roman" w:hAnsi="Times New Roman"/>
          <w:sz w:val="24"/>
          <w:szCs w:val="24"/>
        </w:rPr>
        <w:t xml:space="preserve"> family stories</w:t>
      </w:r>
      <w:r w:rsidR="13797FD7" w:rsidRPr="53C61292">
        <w:rPr>
          <w:rFonts w:ascii="Times New Roman" w:hAnsi="Times New Roman"/>
          <w:sz w:val="24"/>
          <w:szCs w:val="24"/>
        </w:rPr>
        <w:t xml:space="preserve"> and expertise</w:t>
      </w:r>
      <w:r w:rsidR="185D2248" w:rsidRPr="53C61292">
        <w:rPr>
          <w:rFonts w:ascii="Times New Roman" w:hAnsi="Times New Roman"/>
          <w:sz w:val="24"/>
          <w:szCs w:val="24"/>
        </w:rPr>
        <w:t xml:space="preserve"> (e.g., experience stories).</w:t>
      </w:r>
    </w:p>
    <w:p w14:paraId="7FAC6D13" w14:textId="567E184E" w:rsidR="0071795E" w:rsidRDefault="185D2248" w:rsidP="53C61292">
      <w:pPr>
        <w:pStyle w:val="ListParagraph"/>
        <w:numPr>
          <w:ilvl w:val="0"/>
          <w:numId w:val="8"/>
        </w:numPr>
        <w:rPr>
          <w:rFonts w:ascii="Times New Roman" w:hAnsi="Times New Roman"/>
          <w:sz w:val="24"/>
          <w:szCs w:val="24"/>
        </w:rPr>
      </w:pPr>
      <w:r w:rsidRPr="53C61292">
        <w:rPr>
          <w:rFonts w:ascii="Times New Roman" w:hAnsi="Times New Roman"/>
          <w:sz w:val="24"/>
          <w:szCs w:val="24"/>
        </w:rPr>
        <w:t xml:space="preserve">Consider using a recorder (which requires signed consent) </w:t>
      </w:r>
      <w:r w:rsidR="15023DE2" w:rsidRPr="53C61292">
        <w:rPr>
          <w:rFonts w:ascii="Times New Roman" w:hAnsi="Times New Roman"/>
          <w:sz w:val="24"/>
          <w:szCs w:val="24"/>
        </w:rPr>
        <w:t>to help</w:t>
      </w:r>
      <w:r w:rsidRPr="53C61292">
        <w:rPr>
          <w:rFonts w:ascii="Times New Roman" w:hAnsi="Times New Roman"/>
          <w:sz w:val="24"/>
          <w:szCs w:val="24"/>
        </w:rPr>
        <w:t xml:space="preserve"> capture every detail of the interview.</w:t>
      </w:r>
    </w:p>
    <w:p w14:paraId="3041E394" w14:textId="77777777" w:rsidR="0071795E" w:rsidRDefault="0071795E" w:rsidP="53C61292">
      <w:pPr>
        <w:ind w:left="1080"/>
      </w:pPr>
    </w:p>
    <w:p w14:paraId="6D5AF7A8" w14:textId="063BE8D8" w:rsidR="0071795E" w:rsidRDefault="185D2248" w:rsidP="53C61292">
      <w:r w:rsidRPr="53C61292">
        <w:t>Following the family interview</w:t>
      </w:r>
      <w:r w:rsidR="21B1D1D3" w:rsidRPr="53C61292">
        <w:t>:</w:t>
      </w:r>
    </w:p>
    <w:p w14:paraId="57CFB0B9" w14:textId="15791AC5" w:rsidR="0071795E" w:rsidRDefault="21B1D1D3" w:rsidP="53C61292">
      <w:pPr>
        <w:pStyle w:val="ListParagraph"/>
        <w:numPr>
          <w:ilvl w:val="0"/>
          <w:numId w:val="4"/>
        </w:numPr>
        <w:rPr>
          <w:rFonts w:ascii="Times New Roman" w:hAnsi="Times New Roman"/>
          <w:sz w:val="24"/>
          <w:szCs w:val="24"/>
        </w:rPr>
      </w:pPr>
      <w:r w:rsidRPr="53C61292">
        <w:rPr>
          <w:rFonts w:ascii="Times New Roman" w:hAnsi="Times New Roman"/>
          <w:sz w:val="24"/>
          <w:szCs w:val="24"/>
        </w:rPr>
        <w:t>C</w:t>
      </w:r>
      <w:r w:rsidR="185D2248" w:rsidRPr="53C61292">
        <w:rPr>
          <w:rFonts w:ascii="Times New Roman" w:hAnsi="Times New Roman"/>
          <w:sz w:val="24"/>
          <w:szCs w:val="24"/>
        </w:rPr>
        <w:t>arry out approximately 10 hours of collaboration with the family to address the priority goals identified during the interview process</w:t>
      </w:r>
      <w:r w:rsidR="1A80B46C" w:rsidRPr="53C61292">
        <w:rPr>
          <w:rFonts w:ascii="Times New Roman" w:hAnsi="Times New Roman"/>
          <w:sz w:val="24"/>
          <w:szCs w:val="24"/>
        </w:rPr>
        <w:t>.</w:t>
      </w:r>
    </w:p>
    <w:p w14:paraId="60479B32" w14:textId="603F02F8" w:rsidR="0071795E" w:rsidRDefault="185D2248" w:rsidP="53C61292">
      <w:pPr>
        <w:pStyle w:val="ListParagraph"/>
        <w:numPr>
          <w:ilvl w:val="0"/>
          <w:numId w:val="4"/>
        </w:numPr>
        <w:rPr>
          <w:rFonts w:ascii="Times New Roman" w:hAnsi="Times New Roman"/>
          <w:sz w:val="24"/>
          <w:szCs w:val="24"/>
        </w:rPr>
      </w:pPr>
      <w:r w:rsidRPr="53C61292">
        <w:rPr>
          <w:rFonts w:ascii="Times New Roman" w:hAnsi="Times New Roman"/>
          <w:sz w:val="24"/>
          <w:szCs w:val="24"/>
        </w:rPr>
        <w:t>Create a collaboration log to identify the hours and activities you engaged in with the family.</w:t>
      </w:r>
    </w:p>
    <w:p w14:paraId="1E18EABF" w14:textId="7C3AB5F3" w:rsidR="0071795E" w:rsidRDefault="185D2248" w:rsidP="53C61292">
      <w:pPr>
        <w:pStyle w:val="ListParagraph"/>
        <w:numPr>
          <w:ilvl w:val="0"/>
          <w:numId w:val="4"/>
        </w:numPr>
        <w:rPr>
          <w:rFonts w:ascii="Times New Roman" w:hAnsi="Times New Roman"/>
          <w:sz w:val="24"/>
          <w:szCs w:val="24"/>
        </w:rPr>
      </w:pPr>
      <w:r w:rsidRPr="53C61292">
        <w:rPr>
          <w:rFonts w:ascii="Times New Roman" w:hAnsi="Times New Roman"/>
          <w:sz w:val="24"/>
          <w:szCs w:val="24"/>
        </w:rPr>
        <w:t xml:space="preserve">Create a resource guide to address the family’s concerns and to help them attain their goals. The resource guide should include materials related to accessing services outside of special education such as Social Security benefits, health insurance, transportation, higher education, case management, social services, and informal family supports. The guide must be organized in a way that facilitates the family’s learning of how to access resources outside special education. </w:t>
      </w:r>
    </w:p>
    <w:p w14:paraId="4D30D389" w14:textId="05F682AB" w:rsidR="45982857" w:rsidRDefault="45982857" w:rsidP="53C61292">
      <w:pPr>
        <w:rPr>
          <w:b/>
          <w:bCs/>
        </w:rPr>
      </w:pPr>
    </w:p>
    <w:p w14:paraId="0CDBE6FC" w14:textId="6D35782A" w:rsidR="0071795E" w:rsidRDefault="185D2248" w:rsidP="53C61292">
      <w:pPr>
        <w:rPr>
          <w:b/>
          <w:bCs/>
        </w:rPr>
      </w:pPr>
      <w:r w:rsidRPr="53C61292">
        <w:rPr>
          <w:b/>
          <w:bCs/>
        </w:rPr>
        <w:t>Alternate Assignment: Family Collaborative Resource Packet</w:t>
      </w:r>
    </w:p>
    <w:p w14:paraId="58EBD0D1" w14:textId="0BE344AF" w:rsidR="0071795E" w:rsidRDefault="185D2248" w:rsidP="53C61292">
      <w:r w:rsidRPr="53C61292">
        <w:t xml:space="preserve">For this assignment, you will identify or be assigned to a family of a child with a disability. You will spend time getting to know the family, including interviewing a guardian, the individual, siblings, etc. You will develop an understanding of the family's cultural values, beliefs, and community. These questions must be approved by the instructor before conducting your interview. You will summarize information gathered from your family interview in a </w:t>
      </w:r>
      <w:r w:rsidR="13E5C734" w:rsidRPr="53C61292">
        <w:t xml:space="preserve">2-page </w:t>
      </w:r>
      <w:r w:rsidR="5CDB73BA" w:rsidRPr="53C61292">
        <w:t xml:space="preserve">double spaced </w:t>
      </w:r>
      <w:r w:rsidRPr="53C61292">
        <w:t>synopsis. You will then develop a digital Family Resource Packet of at least 8 resources, (local, online, other) to provide support to the family.</w:t>
      </w:r>
    </w:p>
    <w:p w14:paraId="6E1831B3" w14:textId="77777777" w:rsidR="0071795E" w:rsidRDefault="0071795E" w:rsidP="53C61292">
      <w:pPr>
        <w:ind w:left="1080"/>
        <w:rPr>
          <w:b/>
          <w:bCs/>
        </w:rPr>
      </w:pPr>
    </w:p>
    <w:p w14:paraId="744DE4DA" w14:textId="0E1E2753" w:rsidR="0071795E" w:rsidRDefault="2B9AB0F9" w:rsidP="53C61292">
      <w:pPr>
        <w:rPr>
          <w:b/>
          <w:bCs/>
          <w:color w:val="000000" w:themeColor="text1"/>
        </w:rPr>
      </w:pPr>
      <w:r w:rsidRPr="53C61292">
        <w:rPr>
          <w:b/>
          <w:bCs/>
        </w:rPr>
        <w:t>2</w:t>
      </w:r>
      <w:r w:rsidR="58DD9AE1" w:rsidRPr="53C61292">
        <w:rPr>
          <w:b/>
          <w:bCs/>
        </w:rPr>
        <w:t xml:space="preserve">. </w:t>
      </w:r>
      <w:r w:rsidR="185D2248" w:rsidRPr="53C61292">
        <w:rPr>
          <w:b/>
          <w:bCs/>
        </w:rPr>
        <w:t>Presentation/Training (Component 2.1)</w:t>
      </w:r>
    </w:p>
    <w:p w14:paraId="4FD210B4" w14:textId="4843A65C" w:rsidR="0071795E" w:rsidRDefault="185D2248" w:rsidP="53C61292">
      <w:pPr>
        <w:rPr>
          <w:color w:val="000000" w:themeColor="text1"/>
        </w:rPr>
      </w:pPr>
      <w:r w:rsidRPr="53C61292">
        <w:t>Develop a presentation and/or training materials on a critical issue related to early childhood intervention and family-centered practice. Create one of the following:</w:t>
      </w:r>
    </w:p>
    <w:p w14:paraId="0E464774" w14:textId="54E5E9A0" w:rsidR="0071795E" w:rsidRDefault="185D2248" w:rsidP="53C61292">
      <w:pPr>
        <w:pStyle w:val="ListParagraph"/>
        <w:numPr>
          <w:ilvl w:val="0"/>
          <w:numId w:val="1"/>
        </w:numPr>
        <w:rPr>
          <w:rFonts w:ascii="Times New Roman" w:hAnsi="Times New Roman"/>
          <w:color w:val="000000" w:themeColor="text1"/>
          <w:sz w:val="24"/>
          <w:szCs w:val="24"/>
        </w:rPr>
      </w:pPr>
      <w:r w:rsidRPr="53C61292">
        <w:rPr>
          <w:rFonts w:ascii="Times New Roman" w:hAnsi="Times New Roman"/>
          <w:sz w:val="24"/>
          <w:szCs w:val="24"/>
        </w:rPr>
        <w:t xml:space="preserve">A 15-20 slide PowerPoint presentation that you might present in the future, or </w:t>
      </w:r>
    </w:p>
    <w:p w14:paraId="7EF6B032" w14:textId="3504AC94" w:rsidR="0071795E" w:rsidRDefault="35859F90" w:rsidP="53C61292">
      <w:pPr>
        <w:pStyle w:val="ListParagraph"/>
        <w:numPr>
          <w:ilvl w:val="0"/>
          <w:numId w:val="1"/>
        </w:numPr>
        <w:rPr>
          <w:rFonts w:ascii="Times New Roman" w:hAnsi="Times New Roman"/>
          <w:color w:val="000000" w:themeColor="text1"/>
          <w:sz w:val="24"/>
          <w:szCs w:val="24"/>
        </w:rPr>
      </w:pPr>
      <w:r w:rsidRPr="53C61292">
        <w:rPr>
          <w:rFonts w:ascii="Times New Roman" w:hAnsi="Times New Roman"/>
          <w:sz w:val="24"/>
          <w:szCs w:val="24"/>
        </w:rPr>
        <w:t>t</w:t>
      </w:r>
      <w:r w:rsidR="185D2248" w:rsidRPr="53C61292">
        <w:rPr>
          <w:rFonts w:ascii="Times New Roman" w:hAnsi="Times New Roman"/>
          <w:sz w:val="24"/>
          <w:szCs w:val="24"/>
        </w:rPr>
        <w:t>raining materials (e.g., pamphlet, insert to IFSP/IEP manual, handouts, portfolio materials)</w:t>
      </w:r>
      <w:r w:rsidR="585812BC" w:rsidRPr="53C61292">
        <w:rPr>
          <w:rFonts w:ascii="Times New Roman" w:hAnsi="Times New Roman"/>
          <w:sz w:val="24"/>
          <w:szCs w:val="24"/>
        </w:rPr>
        <w:t>.</w:t>
      </w:r>
    </w:p>
    <w:p w14:paraId="40D249A8" w14:textId="6425A53C" w:rsidR="0071795E" w:rsidRDefault="185D2248" w:rsidP="53C61292">
      <w:pPr>
        <w:pStyle w:val="ListParagraph"/>
        <w:numPr>
          <w:ilvl w:val="0"/>
          <w:numId w:val="1"/>
        </w:numPr>
        <w:rPr>
          <w:rFonts w:ascii="Times New Roman" w:hAnsi="Times New Roman"/>
          <w:color w:val="000000" w:themeColor="text1"/>
          <w:sz w:val="24"/>
          <w:szCs w:val="24"/>
        </w:rPr>
      </w:pPr>
      <w:r w:rsidRPr="53C61292">
        <w:rPr>
          <w:rFonts w:ascii="Times New Roman" w:hAnsi="Times New Roman"/>
          <w:sz w:val="24"/>
          <w:szCs w:val="24"/>
        </w:rPr>
        <w:t>Include resources or website links where individuals can obtain more information and be sure to include references for information you obtain from websites or articles.</w:t>
      </w:r>
    </w:p>
    <w:p w14:paraId="54E11D2A" w14:textId="00A58F7F" w:rsidR="0071795E" w:rsidRDefault="185D2248" w:rsidP="53C61292">
      <w:pPr>
        <w:pStyle w:val="ListParagraph"/>
        <w:numPr>
          <w:ilvl w:val="0"/>
          <w:numId w:val="1"/>
        </w:numPr>
        <w:rPr>
          <w:rFonts w:ascii="Times New Roman" w:hAnsi="Times New Roman"/>
          <w:sz w:val="24"/>
          <w:szCs w:val="24"/>
        </w:rPr>
      </w:pPr>
      <w:r w:rsidRPr="53C61292">
        <w:rPr>
          <w:rFonts w:ascii="Times New Roman" w:hAnsi="Times New Roman"/>
          <w:sz w:val="24"/>
          <w:szCs w:val="24"/>
        </w:rPr>
        <w:t>Write a two-page reflection on why you chose the topic and how you will use the presentation/materials you created.</w:t>
      </w:r>
    </w:p>
    <w:p w14:paraId="5655E04D" w14:textId="590E6181" w:rsidR="53C61292" w:rsidRDefault="53C61292" w:rsidP="53C61292"/>
    <w:p w14:paraId="1FD434F9" w14:textId="1729C883" w:rsidR="0071795E" w:rsidRDefault="58DD9AE1" w:rsidP="53C61292">
      <w:pPr>
        <w:rPr>
          <w:b/>
          <w:bCs/>
          <w:color w:val="000000" w:themeColor="text1"/>
        </w:rPr>
      </w:pPr>
      <w:r w:rsidRPr="53C61292">
        <w:rPr>
          <w:b/>
          <w:bCs/>
        </w:rPr>
        <w:t xml:space="preserve">3. </w:t>
      </w:r>
      <w:r w:rsidR="185D2248" w:rsidRPr="53C61292">
        <w:rPr>
          <w:b/>
          <w:bCs/>
        </w:rPr>
        <w:t>Book Review and Book Talk (Component 2.3)</w:t>
      </w:r>
    </w:p>
    <w:p w14:paraId="2E9DD550" w14:textId="0C74C596" w:rsidR="0071795E" w:rsidRDefault="185D2248" w:rsidP="53C61292">
      <w:r w:rsidRPr="53C61292">
        <w:lastRenderedPageBreak/>
        <w:t>This assignment involves reading two books authored by a family/parent. As our perspective expands, our new thinking may help us develop a broader and deeper understanding about families who have children with disabilities</w:t>
      </w:r>
      <w:r w:rsidR="497CD074" w:rsidRPr="53C61292">
        <w:t xml:space="preserve"> and how to authentically engage families as co-experts and partners</w:t>
      </w:r>
      <w:r w:rsidRPr="53C61292">
        <w:t xml:space="preserve">. Select two books from the supplemental list provided in class. </w:t>
      </w:r>
    </w:p>
    <w:p w14:paraId="31126E5D" w14:textId="77777777" w:rsidR="0071795E" w:rsidRDefault="0071795E" w:rsidP="53C61292">
      <w:pPr>
        <w:ind w:left="1080"/>
      </w:pPr>
    </w:p>
    <w:p w14:paraId="55527E8C" w14:textId="77777777" w:rsidR="0071795E" w:rsidRDefault="185D2248" w:rsidP="53C61292">
      <w:r w:rsidRPr="61A06C48">
        <w:t xml:space="preserve">For the first book, you will write a three-to-five-page paper reflecting on the book’s impact on you as an educator, as a parent, or as a member of a family. </w:t>
      </w:r>
    </w:p>
    <w:p w14:paraId="2DE403A5" w14:textId="77777777" w:rsidR="0071795E" w:rsidRDefault="0071795E" w:rsidP="53C61292">
      <w:pPr>
        <w:ind w:left="1080"/>
      </w:pPr>
    </w:p>
    <w:p w14:paraId="2B7BFAF2" w14:textId="24671EC2" w:rsidR="0071795E" w:rsidRDefault="185D2248" w:rsidP="53C61292">
      <w:r w:rsidRPr="53C61292">
        <w:t>Include your reflections on the questions listed below:</w:t>
      </w:r>
    </w:p>
    <w:p w14:paraId="3F0E5EAF" w14:textId="6FE4B181" w:rsidR="0071795E" w:rsidRDefault="185D2248" w:rsidP="53C61292">
      <w:pPr>
        <w:pStyle w:val="ListParagraph"/>
        <w:numPr>
          <w:ilvl w:val="0"/>
          <w:numId w:val="13"/>
        </w:numPr>
        <w:rPr>
          <w:rFonts w:ascii="Times New Roman" w:hAnsi="Times New Roman"/>
          <w:sz w:val="24"/>
          <w:szCs w:val="24"/>
        </w:rPr>
      </w:pPr>
      <w:r w:rsidRPr="53C61292">
        <w:rPr>
          <w:rFonts w:ascii="Times New Roman" w:hAnsi="Times New Roman"/>
          <w:sz w:val="24"/>
          <w:szCs w:val="24"/>
        </w:rPr>
        <w:t>What is the experience of the parents? How is it presented?</w:t>
      </w:r>
    </w:p>
    <w:p w14:paraId="35B6D680" w14:textId="7ABBCD03" w:rsidR="0071795E" w:rsidRDefault="185D2248" w:rsidP="53C61292">
      <w:pPr>
        <w:pStyle w:val="ListParagraph"/>
        <w:numPr>
          <w:ilvl w:val="0"/>
          <w:numId w:val="13"/>
        </w:numPr>
        <w:rPr>
          <w:rFonts w:ascii="Times New Roman" w:hAnsi="Times New Roman"/>
          <w:sz w:val="24"/>
          <w:szCs w:val="24"/>
        </w:rPr>
      </w:pPr>
      <w:r w:rsidRPr="53C61292">
        <w:rPr>
          <w:rFonts w:ascii="Times New Roman" w:hAnsi="Times New Roman"/>
          <w:sz w:val="24"/>
          <w:szCs w:val="24"/>
        </w:rPr>
        <w:t>How is this a universal experience?</w:t>
      </w:r>
    </w:p>
    <w:p w14:paraId="22304473" w14:textId="23630F0B" w:rsidR="0071795E" w:rsidRDefault="185D2248" w:rsidP="53C61292">
      <w:pPr>
        <w:pStyle w:val="ListParagraph"/>
        <w:numPr>
          <w:ilvl w:val="0"/>
          <w:numId w:val="13"/>
        </w:numPr>
        <w:rPr>
          <w:rFonts w:ascii="Times New Roman" w:hAnsi="Times New Roman"/>
          <w:sz w:val="24"/>
          <w:szCs w:val="24"/>
        </w:rPr>
      </w:pPr>
      <w:r w:rsidRPr="53C61292">
        <w:rPr>
          <w:rFonts w:ascii="Times New Roman" w:hAnsi="Times New Roman"/>
          <w:sz w:val="24"/>
          <w:szCs w:val="24"/>
        </w:rPr>
        <w:t>How does the child’s disability impact the child’s experience within the education system?</w:t>
      </w:r>
    </w:p>
    <w:p w14:paraId="3EE6377C" w14:textId="333EA074" w:rsidR="0071795E" w:rsidRDefault="185D2248" w:rsidP="53C61292">
      <w:pPr>
        <w:pStyle w:val="ListParagraph"/>
        <w:numPr>
          <w:ilvl w:val="0"/>
          <w:numId w:val="13"/>
        </w:numPr>
        <w:rPr>
          <w:rFonts w:ascii="Times New Roman" w:hAnsi="Times New Roman"/>
          <w:sz w:val="24"/>
          <w:szCs w:val="24"/>
        </w:rPr>
      </w:pPr>
      <w:r w:rsidRPr="53C61292">
        <w:rPr>
          <w:rFonts w:ascii="Times New Roman" w:hAnsi="Times New Roman"/>
          <w:sz w:val="24"/>
          <w:szCs w:val="24"/>
        </w:rPr>
        <w:t>What is the parents’ experience with the educational system? What is the child’s experience?</w:t>
      </w:r>
    </w:p>
    <w:p w14:paraId="39E4FA82" w14:textId="67C9A87B" w:rsidR="0071795E" w:rsidRDefault="185D2248" w:rsidP="53C61292">
      <w:pPr>
        <w:pStyle w:val="ListParagraph"/>
        <w:numPr>
          <w:ilvl w:val="0"/>
          <w:numId w:val="13"/>
        </w:numPr>
        <w:rPr>
          <w:rFonts w:ascii="Times New Roman" w:hAnsi="Times New Roman"/>
          <w:sz w:val="24"/>
          <w:szCs w:val="24"/>
        </w:rPr>
      </w:pPr>
      <w:r w:rsidRPr="53C61292">
        <w:rPr>
          <w:rFonts w:ascii="Times New Roman" w:hAnsi="Times New Roman"/>
          <w:sz w:val="24"/>
          <w:szCs w:val="24"/>
        </w:rPr>
        <w:t>How do the experiences of the child or the parent impact you as an educator?</w:t>
      </w:r>
    </w:p>
    <w:p w14:paraId="381E3B77" w14:textId="63E4FE15" w:rsidR="0071795E" w:rsidRDefault="185D2248" w:rsidP="53C61292">
      <w:pPr>
        <w:pStyle w:val="ListParagraph"/>
        <w:numPr>
          <w:ilvl w:val="0"/>
          <w:numId w:val="13"/>
        </w:numPr>
        <w:rPr>
          <w:rFonts w:ascii="Times New Roman" w:hAnsi="Times New Roman"/>
          <w:sz w:val="24"/>
          <w:szCs w:val="24"/>
        </w:rPr>
      </w:pPr>
      <w:r w:rsidRPr="53C61292">
        <w:rPr>
          <w:rFonts w:ascii="Times New Roman" w:hAnsi="Times New Roman"/>
          <w:sz w:val="24"/>
          <w:szCs w:val="24"/>
        </w:rPr>
        <w:t>Other thoughts?</w:t>
      </w:r>
    </w:p>
    <w:p w14:paraId="62431CDC" w14:textId="77777777" w:rsidR="0071795E" w:rsidRDefault="0071795E" w:rsidP="53C61292">
      <w:pPr>
        <w:ind w:left="1080"/>
      </w:pPr>
    </w:p>
    <w:p w14:paraId="5220BBB2" w14:textId="0376BD9E" w:rsidR="0071795E" w:rsidRDefault="185D2248" w:rsidP="53C61292">
      <w:r w:rsidRPr="61A06C48">
        <w:t>For the second book, you will lead a book talk in class. Through the activities you plan, it should be evident that you are applying what you have learned in this course, and that you understand the perspectives presented in the book including the impact of disability on the family system. Additionally, provide the class with two to three excerpts from the book prior to your talk to assist with the discussion and activities</w:t>
      </w:r>
      <w:r w:rsidR="14C7A55A" w:rsidRPr="61A06C48">
        <w:t>.</w:t>
      </w:r>
    </w:p>
    <w:p w14:paraId="13CB595B" w14:textId="77777777" w:rsidR="0071795E" w:rsidRDefault="0071795E" w:rsidP="53C61292"/>
    <w:p w14:paraId="6D9C8D39" w14:textId="77777777" w:rsidR="0071795E" w:rsidRDefault="0071795E" w:rsidP="53C61292"/>
    <w:p w14:paraId="675E05EE" w14:textId="77777777" w:rsidR="0071795E" w:rsidRDefault="0071795E" w:rsidP="53C61292"/>
    <w:p w14:paraId="2FC17F8B" w14:textId="77777777" w:rsidR="0071795E" w:rsidRDefault="0071795E" w:rsidP="53C61292"/>
    <w:p w14:paraId="007DCDA8" w14:textId="0015C344" w:rsidR="0071795E" w:rsidRDefault="0071795E" w:rsidP="53C61292"/>
    <w:p w14:paraId="450EA2D7" w14:textId="77777777" w:rsidR="0071795E" w:rsidRDefault="0071795E" w:rsidP="53C61292"/>
    <w:p w14:paraId="56EE48EE" w14:textId="0DA1E075" w:rsidR="0071795E" w:rsidRDefault="0071795E" w:rsidP="53C61292"/>
    <w:p w14:paraId="0EEE6098" w14:textId="71FD4A7F" w:rsidR="662040E1" w:rsidRDefault="662040E1" w:rsidP="662040E1"/>
    <w:p w14:paraId="1F352F8E" w14:textId="0EF81B84" w:rsidR="662040E1" w:rsidRDefault="662040E1" w:rsidP="662040E1"/>
    <w:p w14:paraId="7F4981B9" w14:textId="5D5599D0" w:rsidR="662040E1" w:rsidRDefault="662040E1" w:rsidP="662040E1"/>
    <w:p w14:paraId="4E5EBBAA"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bookmarkStart w:id="5" w:name="_Hlk176932014"/>
    </w:p>
    <w:p w14:paraId="27756660"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3C70CE31"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60BC20FD"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3EAD79BB"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18814ECC"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4BE51EC9"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7A9EAFD9"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3C4AD591"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19A7BAC2"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6C2BD6F9"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6820ED73" w14:textId="77777777" w:rsidR="00E8236F" w:rsidRDefault="00E8236F" w:rsidP="00E8236F">
      <w:pPr>
        <w:widowControl w:val="0"/>
        <w:autoSpaceDE w:val="0"/>
        <w:autoSpaceDN w:val="0"/>
        <w:spacing w:before="2"/>
        <w:jc w:val="center"/>
        <w:rPr>
          <w:rFonts w:eastAsia="Calibri"/>
          <w:color w:val="A6A6A6" w:themeColor="background1" w:themeShade="A6"/>
          <w:sz w:val="20"/>
          <w:szCs w:val="20"/>
        </w:rPr>
      </w:pPr>
    </w:p>
    <w:p w14:paraId="43BBF8C1" w14:textId="524241B9" w:rsidR="00E8236F" w:rsidRPr="0035152B" w:rsidRDefault="00E8236F" w:rsidP="00E8236F">
      <w:pPr>
        <w:widowControl w:val="0"/>
        <w:autoSpaceDE w:val="0"/>
        <w:autoSpaceDN w:val="0"/>
        <w:spacing w:before="2"/>
        <w:jc w:val="center"/>
        <w:rPr>
          <w:color w:val="A6A6A6" w:themeColor="background1" w:themeShade="A6"/>
          <w:sz w:val="20"/>
          <w:szCs w:val="20"/>
          <w:shd w:val="clear" w:color="auto" w:fill="FFFFFF"/>
        </w:rPr>
      </w:pPr>
      <w:bookmarkStart w:id="6" w:name="_Hlk180165150"/>
      <w:r w:rsidRPr="0035152B">
        <w:rPr>
          <w:rFonts w:eastAsia="Calibri"/>
          <w:color w:val="A6A6A6" w:themeColor="background1" w:themeShade="A6"/>
          <w:sz w:val="20"/>
          <w:szCs w:val="20"/>
        </w:rPr>
        <w:t xml:space="preserve">This is a </w:t>
      </w:r>
      <w:r w:rsidRPr="0035152B">
        <w:rPr>
          <w:color w:val="A6A6A6" w:themeColor="background1" w:themeShade="A6"/>
          <w:sz w:val="20"/>
          <w:szCs w:val="20"/>
          <w:shd w:val="clear" w:color="auto" w:fill="FFFFFF"/>
        </w:rPr>
        <w:t>product of the Early Childhood Intervention Personnel Center for Equity (ECIPC-Equity) awarded to the University of Connecticut Center for Excellence in Developmental Disabilities and was made possible by Cooperative Agreement #H325C220003 which is funded by the U.S. Department of Education, Office of Special Education Programs. However, the contents do not necessarily represent the policy of the Department of Education, and you should not assume endorsement by the Federal Government. All rights reserved.</w:t>
      </w:r>
    </w:p>
    <w:p w14:paraId="2908EB2C" w14:textId="4DAC1E77" w:rsidR="0071795E" w:rsidRPr="008E599B" w:rsidRDefault="00E8236F" w:rsidP="008E599B">
      <w:pPr>
        <w:widowControl w:val="0"/>
        <w:autoSpaceDE w:val="0"/>
        <w:autoSpaceDN w:val="0"/>
        <w:spacing w:before="2"/>
        <w:jc w:val="center"/>
        <w:rPr>
          <w:sz w:val="22"/>
          <w:szCs w:val="22"/>
        </w:rPr>
      </w:pPr>
      <w:r w:rsidRPr="0035152B">
        <w:rPr>
          <w:color w:val="A6A6A6" w:themeColor="background1" w:themeShade="A6"/>
          <w:sz w:val="20"/>
          <w:szCs w:val="20"/>
          <w:shd w:val="clear" w:color="auto" w:fill="FFFFFF"/>
        </w:rPr>
        <w:t>263 Farmington Avenue, Farmington, CT 06030-6222 • 860.679.1500 • infoucedd@uchc.edu ©2024 University of Connecticut Center for Excellence in Developmental Disabilities Education, Research and Service.</w:t>
      </w:r>
      <w:bookmarkEnd w:id="5"/>
      <w:r>
        <w:rPr>
          <w:i/>
          <w:color w:val="000000"/>
          <w:sz w:val="22"/>
          <w:szCs w:val="22"/>
        </w:rPr>
        <w:t xml:space="preserve"> </w:t>
      </w:r>
      <w:bookmarkEnd w:id="6"/>
    </w:p>
    <w:sectPr w:rsidR="0071795E" w:rsidRPr="008E599B">
      <w:headerReference w:type="even" r:id="rId38"/>
      <w:headerReference w:type="default" r:id="rId39"/>
      <w:footerReference w:type="default" r:id="rId40"/>
      <w:headerReference w:type="first" r:id="rId41"/>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FD38A" w14:textId="77777777" w:rsidR="00DC129D" w:rsidRDefault="00DC129D">
      <w:r>
        <w:separator/>
      </w:r>
    </w:p>
  </w:endnote>
  <w:endnote w:type="continuationSeparator" w:id="0">
    <w:p w14:paraId="1FE2DD96" w14:textId="77777777" w:rsidR="00DC129D" w:rsidRDefault="00DC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3F64C1A-CDCE-4895-958E-B039DE0740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2" w:fontKey="{941E9DF7-0CA5-486C-8ACF-085A7CCBA0AC}"/>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3" w:fontKey="{799ACF52-92CC-43AB-BB39-A20179A4CF64}"/>
  </w:font>
  <w:font w:name="Times">
    <w:altName w:val="Times New Roman"/>
    <w:panose1 w:val="02020603050405020304"/>
    <w:charset w:val="00"/>
    <w:family w:val="roman"/>
    <w:pitch w:val="variable"/>
    <w:sig w:usb0="E0002EFF" w:usb1="C000785B" w:usb2="00000009" w:usb3="00000000" w:csb0="000001FF" w:csb1="00000000"/>
    <w:embedRegular r:id="rId4" w:fontKey="{4DEAE399-FA5D-4D15-9698-C0BD3B4862C2}"/>
  </w:font>
  <w:font w:name="Comic Sans MS">
    <w:panose1 w:val="030F0702030302020204"/>
    <w:charset w:val="00"/>
    <w:family w:val="script"/>
    <w:pitch w:val="variable"/>
    <w:sig w:usb0="00000287" w:usb1="00000013" w:usb2="00000000" w:usb3="00000000" w:csb0="0000009F" w:csb1="00000000"/>
    <w:embedRegular r:id="rId5" w:fontKey="{F0C640E5-0E83-41FD-8568-0315BA1619CE}"/>
  </w:font>
  <w:font w:name="Calibri">
    <w:panose1 w:val="020F0502020204030204"/>
    <w:charset w:val="00"/>
    <w:family w:val="swiss"/>
    <w:pitch w:val="variable"/>
    <w:sig w:usb0="E4002EFF" w:usb1="C000247B" w:usb2="00000009" w:usb3="00000000" w:csb0="000001FF" w:csb1="00000000"/>
    <w:embedRegular r:id="rId6" w:fontKey="{35B143E6-2FF4-49E8-A9F4-BD1398AD89C6}"/>
    <w:embedBold r:id="rId7" w:fontKey="{B853E16C-2EFA-447A-9D4B-F9D626523A7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D56B8C7-4A58-4A12-A14B-D526E6AFCA78}"/>
  </w:font>
  <w:font w:name="Georgia">
    <w:panose1 w:val="02040502050405020303"/>
    <w:charset w:val="00"/>
    <w:family w:val="roman"/>
    <w:pitch w:val="variable"/>
    <w:sig w:usb0="00000287" w:usb1="00000000" w:usb2="00000000" w:usb3="00000000" w:csb0="0000009F" w:csb1="00000000"/>
    <w:embedRegular r:id="rId9" w:fontKey="{3759E515-E4A9-448E-9F7F-BFE10215B739}"/>
    <w:embedItalic r:id="rId10" w:fontKey="{896A43F2-9A4E-497D-BAC6-89ABB94C798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4707D" w14:textId="585CCADE" w:rsidR="45982857" w:rsidRDefault="00E8236F" w:rsidP="45982857">
    <w:pPr>
      <w:rPr>
        <w:sz w:val="16"/>
        <w:szCs w:val="16"/>
      </w:rPr>
    </w:pPr>
    <w:r>
      <w:rPr>
        <w:sz w:val="16"/>
        <w:szCs w:val="16"/>
      </w:rPr>
      <w:t>r 10/2024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57532" w14:textId="77777777" w:rsidR="00DC129D" w:rsidRDefault="00DC129D">
      <w:r>
        <w:separator/>
      </w:r>
    </w:p>
  </w:footnote>
  <w:footnote w:type="continuationSeparator" w:id="0">
    <w:p w14:paraId="07F023C8" w14:textId="77777777" w:rsidR="00DC129D" w:rsidRDefault="00DC1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FC841" w14:textId="77777777" w:rsidR="0071795E" w:rsidRDefault="00DC129D">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9264" behindDoc="1" locked="0" layoutInCell="1" hidden="0" allowOverlap="1" wp14:anchorId="1972CB0C" wp14:editId="07777777">
              <wp:simplePos x="0" y="0"/>
              <wp:positionH relativeFrom="margin">
                <wp:align>center</wp:align>
              </wp:positionH>
              <wp:positionV relativeFrom="margin">
                <wp:align>center</wp:align>
              </wp:positionV>
              <wp:extent cx="6075592" cy="6075592"/>
              <wp:effectExtent l="0" t="0" r="0" b="0"/>
              <wp:wrapNone/>
              <wp:docPr id="48" name="Rectangle 48"/>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24AB4603" w14:textId="77777777" w:rsidR="0071795E" w:rsidRDefault="00DC129D">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0" distR="0" simplePos="0" relativeHeight="0" behindDoc="1" locked="0" layoutInCell="1" hidden="0" allowOverlap="1" wp14:anchorId="0237F013" wp14:editId="7777777">
              <wp:simplePos x="0" y="0"/>
              <wp:positionH relativeFrom="margin">
                <wp:align>center</wp:align>
              </wp:positionH>
              <wp:positionV relativeFrom="margin">
                <wp:align>center</wp:align>
              </wp:positionV>
              <wp:extent cx="6075592" cy="6075592"/>
              <wp:effectExtent l="0" t="0" r="0" b="0"/>
              <wp:wrapNone/>
              <wp:docPr id="147790194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075592" cy="6075592"/>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5982857" w14:paraId="20535D32" w14:textId="77777777" w:rsidTr="45982857">
      <w:trPr>
        <w:trHeight w:val="300"/>
      </w:trPr>
      <w:tc>
        <w:tcPr>
          <w:tcW w:w="3120" w:type="dxa"/>
        </w:tcPr>
        <w:p w14:paraId="1BEF03F9" w14:textId="0F75DF6A" w:rsidR="45982857" w:rsidRDefault="45982857" w:rsidP="45982857">
          <w:pPr>
            <w:pStyle w:val="Header"/>
            <w:ind w:left="-115"/>
          </w:pPr>
        </w:p>
      </w:tc>
      <w:tc>
        <w:tcPr>
          <w:tcW w:w="3120" w:type="dxa"/>
        </w:tcPr>
        <w:p w14:paraId="7136E167" w14:textId="13CD6A5F" w:rsidR="45982857" w:rsidRDefault="45982857" w:rsidP="45982857">
          <w:pPr>
            <w:pStyle w:val="Header"/>
            <w:jc w:val="center"/>
          </w:pPr>
        </w:p>
      </w:tc>
      <w:tc>
        <w:tcPr>
          <w:tcW w:w="3120" w:type="dxa"/>
        </w:tcPr>
        <w:p w14:paraId="5F9B4A59" w14:textId="39F8140D" w:rsidR="45982857" w:rsidRDefault="45982857" w:rsidP="45982857">
          <w:pPr>
            <w:pStyle w:val="Header"/>
            <w:ind w:right="-115"/>
            <w:jc w:val="right"/>
          </w:pPr>
        </w:p>
      </w:tc>
    </w:tr>
  </w:tbl>
  <w:p w14:paraId="30800EAA" w14:textId="7DDF5922" w:rsidR="45982857" w:rsidRDefault="45982857" w:rsidP="459828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1700" w14:textId="77777777" w:rsidR="0071795E" w:rsidRDefault="00DC129D">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1" locked="0" layoutInCell="1" hidden="0" allowOverlap="1" wp14:anchorId="621963AC" wp14:editId="07777777">
              <wp:simplePos x="0" y="0"/>
              <wp:positionH relativeFrom="margin">
                <wp:align>center</wp:align>
              </wp:positionH>
              <wp:positionV relativeFrom="margin">
                <wp:align>center</wp:align>
              </wp:positionV>
              <wp:extent cx="6075592" cy="6075592"/>
              <wp:effectExtent l="0" t="0" r="0" b="0"/>
              <wp:wrapNone/>
              <wp:docPr id="50" name="Rectangle 50"/>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7702C664" w14:textId="77777777" w:rsidR="0071795E" w:rsidRDefault="00DC129D">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0" distR="0" simplePos="0" relativeHeight="0" behindDoc="1" locked="0" layoutInCell="1" hidden="0" allowOverlap="1" wp14:anchorId="63B32D15" wp14:editId="7777777">
              <wp:simplePos x="0" y="0"/>
              <wp:positionH relativeFrom="margin">
                <wp:align>center</wp:align>
              </wp:positionH>
              <wp:positionV relativeFrom="margin">
                <wp:align>center</wp:align>
              </wp:positionV>
              <wp:extent cx="6075592" cy="6075592"/>
              <wp:effectExtent l="0" t="0" r="0" b="0"/>
              <wp:wrapNone/>
              <wp:docPr id="173631697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75592" cy="6075592"/>
                      </a:xfrm>
                      <a:prstGeom prst="rect"/>
                      <a:ln/>
                    </pic:spPr>
                  </pic:pic>
                </a:graphicData>
              </a:graphic>
            </wp:anchor>
          </w:drawing>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tE1IP7gW" int2:invalidationBookmarkName="" int2:hashCode="NiTbiDAH76GYIy" int2:id="CayvTLT6">
      <int2:state int2:value="Rejected" int2:type="AugLoop_Text_Critique"/>
    </int2:bookmark>
    <int2:bookmark int2:bookmarkName="_Int_tWopbaQf" int2:invalidationBookmarkName="" int2:hashCode="NiTbiDAH76GYIy" int2:id="PEQadmx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72B01"/>
    <w:multiLevelType w:val="multilevel"/>
    <w:tmpl w:val="FFFFFFFF"/>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 w15:restartNumberingAfterBreak="0">
    <w:nsid w:val="23EF4789"/>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64B3E71"/>
    <w:multiLevelType w:val="multilevel"/>
    <w:tmpl w:val="FFFFFFFF"/>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6C15F8"/>
    <w:multiLevelType w:val="hybridMultilevel"/>
    <w:tmpl w:val="27229614"/>
    <w:lvl w:ilvl="0" w:tplc="FD5A0754">
      <w:start w:val="1"/>
      <w:numFmt w:val="bullet"/>
      <w:lvlText w:val=""/>
      <w:lvlJc w:val="left"/>
      <w:pPr>
        <w:ind w:left="720" w:hanging="360"/>
      </w:pPr>
      <w:rPr>
        <w:rFonts w:ascii="Symbol" w:hAnsi="Symbol" w:hint="default"/>
      </w:rPr>
    </w:lvl>
    <w:lvl w:ilvl="1" w:tplc="629A3206">
      <w:start w:val="1"/>
      <w:numFmt w:val="bullet"/>
      <w:lvlText w:val="o"/>
      <w:lvlJc w:val="left"/>
      <w:pPr>
        <w:ind w:left="1440" w:hanging="360"/>
      </w:pPr>
      <w:rPr>
        <w:rFonts w:ascii="Courier New" w:hAnsi="Courier New" w:hint="default"/>
      </w:rPr>
    </w:lvl>
    <w:lvl w:ilvl="2" w:tplc="88328382">
      <w:start w:val="1"/>
      <w:numFmt w:val="bullet"/>
      <w:lvlText w:val=""/>
      <w:lvlJc w:val="left"/>
      <w:pPr>
        <w:ind w:left="2160" w:hanging="360"/>
      </w:pPr>
      <w:rPr>
        <w:rFonts w:ascii="Wingdings" w:hAnsi="Wingdings" w:hint="default"/>
      </w:rPr>
    </w:lvl>
    <w:lvl w:ilvl="3" w:tplc="73E45FEA">
      <w:start w:val="1"/>
      <w:numFmt w:val="bullet"/>
      <w:lvlText w:val=""/>
      <w:lvlJc w:val="left"/>
      <w:pPr>
        <w:ind w:left="2880" w:hanging="360"/>
      </w:pPr>
      <w:rPr>
        <w:rFonts w:ascii="Symbol" w:hAnsi="Symbol" w:hint="default"/>
      </w:rPr>
    </w:lvl>
    <w:lvl w:ilvl="4" w:tplc="ECE6C774">
      <w:start w:val="1"/>
      <w:numFmt w:val="bullet"/>
      <w:lvlText w:val="o"/>
      <w:lvlJc w:val="left"/>
      <w:pPr>
        <w:ind w:left="3600" w:hanging="360"/>
      </w:pPr>
      <w:rPr>
        <w:rFonts w:ascii="Courier New" w:hAnsi="Courier New" w:hint="default"/>
      </w:rPr>
    </w:lvl>
    <w:lvl w:ilvl="5" w:tplc="617C5C70">
      <w:start w:val="1"/>
      <w:numFmt w:val="bullet"/>
      <w:lvlText w:val=""/>
      <w:lvlJc w:val="left"/>
      <w:pPr>
        <w:ind w:left="4320" w:hanging="360"/>
      </w:pPr>
      <w:rPr>
        <w:rFonts w:ascii="Wingdings" w:hAnsi="Wingdings" w:hint="default"/>
      </w:rPr>
    </w:lvl>
    <w:lvl w:ilvl="6" w:tplc="ACA26B80">
      <w:start w:val="1"/>
      <w:numFmt w:val="bullet"/>
      <w:lvlText w:val=""/>
      <w:lvlJc w:val="left"/>
      <w:pPr>
        <w:ind w:left="5040" w:hanging="360"/>
      </w:pPr>
      <w:rPr>
        <w:rFonts w:ascii="Symbol" w:hAnsi="Symbol" w:hint="default"/>
      </w:rPr>
    </w:lvl>
    <w:lvl w:ilvl="7" w:tplc="717051DC">
      <w:start w:val="1"/>
      <w:numFmt w:val="bullet"/>
      <w:lvlText w:val="o"/>
      <w:lvlJc w:val="left"/>
      <w:pPr>
        <w:ind w:left="5760" w:hanging="360"/>
      </w:pPr>
      <w:rPr>
        <w:rFonts w:ascii="Courier New" w:hAnsi="Courier New" w:hint="default"/>
      </w:rPr>
    </w:lvl>
    <w:lvl w:ilvl="8" w:tplc="CABC47C6">
      <w:start w:val="1"/>
      <w:numFmt w:val="bullet"/>
      <w:lvlText w:val=""/>
      <w:lvlJc w:val="left"/>
      <w:pPr>
        <w:ind w:left="6480" w:hanging="360"/>
      </w:pPr>
      <w:rPr>
        <w:rFonts w:ascii="Wingdings" w:hAnsi="Wingdings" w:hint="default"/>
      </w:rPr>
    </w:lvl>
  </w:abstractNum>
  <w:abstractNum w:abstractNumId="4" w15:restartNumberingAfterBreak="0">
    <w:nsid w:val="2DBADFC2"/>
    <w:multiLevelType w:val="hybridMultilevel"/>
    <w:tmpl w:val="3208B50E"/>
    <w:lvl w:ilvl="0" w:tplc="8A2C4E88">
      <w:start w:val="1"/>
      <w:numFmt w:val="decimal"/>
      <w:lvlText w:val="%1."/>
      <w:lvlJc w:val="left"/>
      <w:pPr>
        <w:ind w:left="720" w:hanging="360"/>
      </w:pPr>
    </w:lvl>
    <w:lvl w:ilvl="1" w:tplc="2116C3C2">
      <w:start w:val="1"/>
      <w:numFmt w:val="lowerLetter"/>
      <w:lvlText w:val="%2."/>
      <w:lvlJc w:val="left"/>
      <w:pPr>
        <w:ind w:left="1440" w:hanging="360"/>
      </w:pPr>
    </w:lvl>
    <w:lvl w:ilvl="2" w:tplc="9FDADA54">
      <w:start w:val="1"/>
      <w:numFmt w:val="lowerRoman"/>
      <w:lvlText w:val="%3."/>
      <w:lvlJc w:val="right"/>
      <w:pPr>
        <w:ind w:left="2160" w:hanging="180"/>
      </w:pPr>
    </w:lvl>
    <w:lvl w:ilvl="3" w:tplc="7D98C7F6">
      <w:start w:val="1"/>
      <w:numFmt w:val="decimal"/>
      <w:lvlText w:val="%4."/>
      <w:lvlJc w:val="left"/>
      <w:pPr>
        <w:ind w:left="2880" w:hanging="360"/>
      </w:pPr>
    </w:lvl>
    <w:lvl w:ilvl="4" w:tplc="A6942508">
      <w:start w:val="1"/>
      <w:numFmt w:val="lowerLetter"/>
      <w:lvlText w:val="%5."/>
      <w:lvlJc w:val="left"/>
      <w:pPr>
        <w:ind w:left="3600" w:hanging="360"/>
      </w:pPr>
    </w:lvl>
    <w:lvl w:ilvl="5" w:tplc="108293BA">
      <w:start w:val="1"/>
      <w:numFmt w:val="lowerRoman"/>
      <w:lvlText w:val="%6."/>
      <w:lvlJc w:val="right"/>
      <w:pPr>
        <w:ind w:left="4320" w:hanging="180"/>
      </w:pPr>
    </w:lvl>
    <w:lvl w:ilvl="6" w:tplc="CBBA509A">
      <w:start w:val="1"/>
      <w:numFmt w:val="decimal"/>
      <w:lvlText w:val="%7."/>
      <w:lvlJc w:val="left"/>
      <w:pPr>
        <w:ind w:left="5040" w:hanging="360"/>
      </w:pPr>
    </w:lvl>
    <w:lvl w:ilvl="7" w:tplc="88549CCA">
      <w:start w:val="1"/>
      <w:numFmt w:val="lowerLetter"/>
      <w:lvlText w:val="%8."/>
      <w:lvlJc w:val="left"/>
      <w:pPr>
        <w:ind w:left="5760" w:hanging="360"/>
      </w:pPr>
    </w:lvl>
    <w:lvl w:ilvl="8" w:tplc="8EE8D2B8">
      <w:start w:val="1"/>
      <w:numFmt w:val="lowerRoman"/>
      <w:lvlText w:val="%9."/>
      <w:lvlJc w:val="right"/>
      <w:pPr>
        <w:ind w:left="6480" w:hanging="180"/>
      </w:pPr>
    </w:lvl>
  </w:abstractNum>
  <w:abstractNum w:abstractNumId="5" w15:restartNumberingAfterBreak="0">
    <w:nsid w:val="36D1334D"/>
    <w:multiLevelType w:val="multilevel"/>
    <w:tmpl w:val="FFFFFFFF"/>
    <w:lvl w:ilvl="0">
      <w:start w:val="8"/>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Noto Sans Symbols" w:hAnsi="Noto Sans Symbols" w:hint="default"/>
      </w:rPr>
    </w:lvl>
    <w:lvl w:ilvl="3">
      <w:start w:val="1"/>
      <w:numFmt w:val="bullet"/>
      <w:lvlText w:val="●"/>
      <w:lvlJc w:val="left"/>
      <w:pPr>
        <w:ind w:left="2520" w:hanging="360"/>
      </w:pPr>
      <w:rPr>
        <w:rFonts w:ascii="Noto Sans Symbols" w:hAnsi="Noto Sans Symbols"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Noto Sans Symbols" w:hAnsi="Noto Sans Symbols" w:hint="default"/>
      </w:rPr>
    </w:lvl>
    <w:lvl w:ilvl="6">
      <w:start w:val="1"/>
      <w:numFmt w:val="bullet"/>
      <w:lvlText w:val="●"/>
      <w:lvlJc w:val="left"/>
      <w:pPr>
        <w:ind w:left="4680" w:hanging="360"/>
      </w:pPr>
      <w:rPr>
        <w:rFonts w:ascii="Noto Sans Symbols" w:hAnsi="Noto Sans Symbols"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Noto Sans Symbols" w:hAnsi="Noto Sans Symbols" w:hint="default"/>
      </w:rPr>
    </w:lvl>
  </w:abstractNum>
  <w:abstractNum w:abstractNumId="6" w15:restartNumberingAfterBreak="0">
    <w:nsid w:val="37E63E21"/>
    <w:multiLevelType w:val="multilevel"/>
    <w:tmpl w:val="FFFFFFFF"/>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7" w15:restartNumberingAfterBreak="0">
    <w:nsid w:val="407D887C"/>
    <w:multiLevelType w:val="hybridMultilevel"/>
    <w:tmpl w:val="B9DE1C14"/>
    <w:lvl w:ilvl="0" w:tplc="760C3680">
      <w:start w:val="1"/>
      <w:numFmt w:val="bullet"/>
      <w:lvlText w:val=""/>
      <w:lvlJc w:val="left"/>
      <w:pPr>
        <w:ind w:left="720" w:hanging="360"/>
      </w:pPr>
      <w:rPr>
        <w:rFonts w:ascii="Symbol" w:hAnsi="Symbol" w:hint="default"/>
      </w:rPr>
    </w:lvl>
    <w:lvl w:ilvl="1" w:tplc="39AA80B0">
      <w:start w:val="1"/>
      <w:numFmt w:val="bullet"/>
      <w:lvlText w:val="o"/>
      <w:lvlJc w:val="left"/>
      <w:pPr>
        <w:ind w:left="1440" w:hanging="360"/>
      </w:pPr>
      <w:rPr>
        <w:rFonts w:ascii="Courier New" w:hAnsi="Courier New" w:hint="default"/>
      </w:rPr>
    </w:lvl>
    <w:lvl w:ilvl="2" w:tplc="4994159A">
      <w:start w:val="1"/>
      <w:numFmt w:val="bullet"/>
      <w:lvlText w:val=""/>
      <w:lvlJc w:val="left"/>
      <w:pPr>
        <w:ind w:left="2160" w:hanging="360"/>
      </w:pPr>
      <w:rPr>
        <w:rFonts w:ascii="Wingdings" w:hAnsi="Wingdings" w:hint="default"/>
      </w:rPr>
    </w:lvl>
    <w:lvl w:ilvl="3" w:tplc="0EC0429A">
      <w:start w:val="1"/>
      <w:numFmt w:val="bullet"/>
      <w:lvlText w:val=""/>
      <w:lvlJc w:val="left"/>
      <w:pPr>
        <w:ind w:left="2880" w:hanging="360"/>
      </w:pPr>
      <w:rPr>
        <w:rFonts w:ascii="Symbol" w:hAnsi="Symbol" w:hint="default"/>
      </w:rPr>
    </w:lvl>
    <w:lvl w:ilvl="4" w:tplc="7B18BA52">
      <w:start w:val="1"/>
      <w:numFmt w:val="bullet"/>
      <w:lvlText w:val="o"/>
      <w:lvlJc w:val="left"/>
      <w:pPr>
        <w:ind w:left="3600" w:hanging="360"/>
      </w:pPr>
      <w:rPr>
        <w:rFonts w:ascii="Courier New" w:hAnsi="Courier New" w:hint="default"/>
      </w:rPr>
    </w:lvl>
    <w:lvl w:ilvl="5" w:tplc="8F9CDA78">
      <w:start w:val="1"/>
      <w:numFmt w:val="bullet"/>
      <w:lvlText w:val=""/>
      <w:lvlJc w:val="left"/>
      <w:pPr>
        <w:ind w:left="4320" w:hanging="360"/>
      </w:pPr>
      <w:rPr>
        <w:rFonts w:ascii="Wingdings" w:hAnsi="Wingdings" w:hint="default"/>
      </w:rPr>
    </w:lvl>
    <w:lvl w:ilvl="6" w:tplc="DCF8A890">
      <w:start w:val="1"/>
      <w:numFmt w:val="bullet"/>
      <w:lvlText w:val=""/>
      <w:lvlJc w:val="left"/>
      <w:pPr>
        <w:ind w:left="5040" w:hanging="360"/>
      </w:pPr>
      <w:rPr>
        <w:rFonts w:ascii="Symbol" w:hAnsi="Symbol" w:hint="default"/>
      </w:rPr>
    </w:lvl>
    <w:lvl w:ilvl="7" w:tplc="2B6664A2">
      <w:start w:val="1"/>
      <w:numFmt w:val="bullet"/>
      <w:lvlText w:val="o"/>
      <w:lvlJc w:val="left"/>
      <w:pPr>
        <w:ind w:left="5760" w:hanging="360"/>
      </w:pPr>
      <w:rPr>
        <w:rFonts w:ascii="Courier New" w:hAnsi="Courier New" w:hint="default"/>
      </w:rPr>
    </w:lvl>
    <w:lvl w:ilvl="8" w:tplc="2C4EF402">
      <w:start w:val="1"/>
      <w:numFmt w:val="bullet"/>
      <w:lvlText w:val=""/>
      <w:lvlJc w:val="left"/>
      <w:pPr>
        <w:ind w:left="6480" w:hanging="360"/>
      </w:pPr>
      <w:rPr>
        <w:rFonts w:ascii="Wingdings" w:hAnsi="Wingdings" w:hint="default"/>
      </w:rPr>
    </w:lvl>
  </w:abstractNum>
  <w:abstractNum w:abstractNumId="8" w15:restartNumberingAfterBreak="0">
    <w:nsid w:val="41EC8CE1"/>
    <w:multiLevelType w:val="hybridMultilevel"/>
    <w:tmpl w:val="502ADE04"/>
    <w:lvl w:ilvl="0" w:tplc="EEFE28EC">
      <w:start w:val="1"/>
      <w:numFmt w:val="bullet"/>
      <w:lvlText w:val=""/>
      <w:lvlJc w:val="left"/>
      <w:pPr>
        <w:ind w:left="360" w:hanging="360"/>
      </w:pPr>
      <w:rPr>
        <w:rFonts w:ascii="Symbol" w:hAnsi="Symbol" w:hint="default"/>
      </w:rPr>
    </w:lvl>
    <w:lvl w:ilvl="1" w:tplc="62D4BE52">
      <w:start w:val="1"/>
      <w:numFmt w:val="bullet"/>
      <w:lvlText w:val="o"/>
      <w:lvlJc w:val="left"/>
      <w:pPr>
        <w:ind w:left="1080" w:hanging="360"/>
      </w:pPr>
      <w:rPr>
        <w:rFonts w:ascii="Courier New" w:hAnsi="Courier New" w:hint="default"/>
      </w:rPr>
    </w:lvl>
    <w:lvl w:ilvl="2" w:tplc="FE0E12A4">
      <w:start w:val="1"/>
      <w:numFmt w:val="bullet"/>
      <w:lvlText w:val=""/>
      <w:lvlJc w:val="left"/>
      <w:pPr>
        <w:ind w:left="1800" w:hanging="360"/>
      </w:pPr>
      <w:rPr>
        <w:rFonts w:ascii="Wingdings" w:hAnsi="Wingdings" w:hint="default"/>
      </w:rPr>
    </w:lvl>
    <w:lvl w:ilvl="3" w:tplc="A0E877CE">
      <w:start w:val="1"/>
      <w:numFmt w:val="bullet"/>
      <w:lvlText w:val=""/>
      <w:lvlJc w:val="left"/>
      <w:pPr>
        <w:ind w:left="2520" w:hanging="360"/>
      </w:pPr>
      <w:rPr>
        <w:rFonts w:ascii="Symbol" w:hAnsi="Symbol" w:hint="default"/>
      </w:rPr>
    </w:lvl>
    <w:lvl w:ilvl="4" w:tplc="79F0892A">
      <w:start w:val="1"/>
      <w:numFmt w:val="bullet"/>
      <w:lvlText w:val="o"/>
      <w:lvlJc w:val="left"/>
      <w:pPr>
        <w:ind w:left="3240" w:hanging="360"/>
      </w:pPr>
      <w:rPr>
        <w:rFonts w:ascii="Courier New" w:hAnsi="Courier New" w:hint="default"/>
      </w:rPr>
    </w:lvl>
    <w:lvl w:ilvl="5" w:tplc="7438E8A0">
      <w:start w:val="1"/>
      <w:numFmt w:val="bullet"/>
      <w:lvlText w:val=""/>
      <w:lvlJc w:val="left"/>
      <w:pPr>
        <w:ind w:left="3960" w:hanging="360"/>
      </w:pPr>
      <w:rPr>
        <w:rFonts w:ascii="Wingdings" w:hAnsi="Wingdings" w:hint="default"/>
      </w:rPr>
    </w:lvl>
    <w:lvl w:ilvl="6" w:tplc="CA6A001C">
      <w:start w:val="1"/>
      <w:numFmt w:val="bullet"/>
      <w:lvlText w:val=""/>
      <w:lvlJc w:val="left"/>
      <w:pPr>
        <w:ind w:left="4680" w:hanging="360"/>
      </w:pPr>
      <w:rPr>
        <w:rFonts w:ascii="Symbol" w:hAnsi="Symbol" w:hint="default"/>
      </w:rPr>
    </w:lvl>
    <w:lvl w:ilvl="7" w:tplc="AC7CBBC8">
      <w:start w:val="1"/>
      <w:numFmt w:val="bullet"/>
      <w:lvlText w:val="o"/>
      <w:lvlJc w:val="left"/>
      <w:pPr>
        <w:ind w:left="5400" w:hanging="360"/>
      </w:pPr>
      <w:rPr>
        <w:rFonts w:ascii="Courier New" w:hAnsi="Courier New" w:hint="default"/>
      </w:rPr>
    </w:lvl>
    <w:lvl w:ilvl="8" w:tplc="79BCB472">
      <w:start w:val="1"/>
      <w:numFmt w:val="bullet"/>
      <w:lvlText w:val=""/>
      <w:lvlJc w:val="left"/>
      <w:pPr>
        <w:ind w:left="6120" w:hanging="360"/>
      </w:pPr>
      <w:rPr>
        <w:rFonts w:ascii="Wingdings" w:hAnsi="Wingdings" w:hint="default"/>
      </w:rPr>
    </w:lvl>
  </w:abstractNum>
  <w:abstractNum w:abstractNumId="9" w15:restartNumberingAfterBreak="0">
    <w:nsid w:val="44F403D5"/>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682331D"/>
    <w:multiLevelType w:val="multilevel"/>
    <w:tmpl w:val="FFFFFFFF"/>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4D6B36C6"/>
    <w:multiLevelType w:val="multilevel"/>
    <w:tmpl w:val="FFFFFFFF"/>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53EC548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F70E99"/>
    <w:multiLevelType w:val="multilevel"/>
    <w:tmpl w:val="FFFFFFFF"/>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4" w15:restartNumberingAfterBreak="0">
    <w:nsid w:val="5B9D3344"/>
    <w:multiLevelType w:val="hybridMultilevel"/>
    <w:tmpl w:val="3F947F84"/>
    <w:lvl w:ilvl="0" w:tplc="49C0D78E">
      <w:start w:val="1"/>
      <w:numFmt w:val="bullet"/>
      <w:lvlText w:val=""/>
      <w:lvlJc w:val="left"/>
      <w:pPr>
        <w:ind w:left="360" w:hanging="360"/>
      </w:pPr>
      <w:rPr>
        <w:rFonts w:ascii="Symbol" w:hAnsi="Symbol" w:hint="default"/>
      </w:rPr>
    </w:lvl>
    <w:lvl w:ilvl="1" w:tplc="1B504B4C">
      <w:start w:val="1"/>
      <w:numFmt w:val="bullet"/>
      <w:lvlText w:val="o"/>
      <w:lvlJc w:val="left"/>
      <w:pPr>
        <w:ind w:left="1080" w:hanging="360"/>
      </w:pPr>
      <w:rPr>
        <w:rFonts w:ascii="Courier New" w:hAnsi="Courier New" w:hint="default"/>
      </w:rPr>
    </w:lvl>
    <w:lvl w:ilvl="2" w:tplc="181ADEA4">
      <w:start w:val="1"/>
      <w:numFmt w:val="bullet"/>
      <w:lvlText w:val=""/>
      <w:lvlJc w:val="left"/>
      <w:pPr>
        <w:ind w:left="1800" w:hanging="360"/>
      </w:pPr>
      <w:rPr>
        <w:rFonts w:ascii="Wingdings" w:hAnsi="Wingdings" w:hint="default"/>
      </w:rPr>
    </w:lvl>
    <w:lvl w:ilvl="3" w:tplc="D082A2DA">
      <w:start w:val="1"/>
      <w:numFmt w:val="bullet"/>
      <w:lvlText w:val=""/>
      <w:lvlJc w:val="left"/>
      <w:pPr>
        <w:ind w:left="2520" w:hanging="360"/>
      </w:pPr>
      <w:rPr>
        <w:rFonts w:ascii="Symbol" w:hAnsi="Symbol" w:hint="default"/>
      </w:rPr>
    </w:lvl>
    <w:lvl w:ilvl="4" w:tplc="F948CB16">
      <w:start w:val="1"/>
      <w:numFmt w:val="bullet"/>
      <w:lvlText w:val="o"/>
      <w:lvlJc w:val="left"/>
      <w:pPr>
        <w:ind w:left="3240" w:hanging="360"/>
      </w:pPr>
      <w:rPr>
        <w:rFonts w:ascii="Courier New" w:hAnsi="Courier New" w:hint="default"/>
      </w:rPr>
    </w:lvl>
    <w:lvl w:ilvl="5" w:tplc="C820F994">
      <w:start w:val="1"/>
      <w:numFmt w:val="bullet"/>
      <w:lvlText w:val=""/>
      <w:lvlJc w:val="left"/>
      <w:pPr>
        <w:ind w:left="3960" w:hanging="360"/>
      </w:pPr>
      <w:rPr>
        <w:rFonts w:ascii="Wingdings" w:hAnsi="Wingdings" w:hint="default"/>
      </w:rPr>
    </w:lvl>
    <w:lvl w:ilvl="6" w:tplc="49222518">
      <w:start w:val="1"/>
      <w:numFmt w:val="bullet"/>
      <w:lvlText w:val=""/>
      <w:lvlJc w:val="left"/>
      <w:pPr>
        <w:ind w:left="4680" w:hanging="360"/>
      </w:pPr>
      <w:rPr>
        <w:rFonts w:ascii="Symbol" w:hAnsi="Symbol" w:hint="default"/>
      </w:rPr>
    </w:lvl>
    <w:lvl w:ilvl="7" w:tplc="775A2476">
      <w:start w:val="1"/>
      <w:numFmt w:val="bullet"/>
      <w:lvlText w:val="o"/>
      <w:lvlJc w:val="left"/>
      <w:pPr>
        <w:ind w:left="5400" w:hanging="360"/>
      </w:pPr>
      <w:rPr>
        <w:rFonts w:ascii="Courier New" w:hAnsi="Courier New" w:hint="default"/>
      </w:rPr>
    </w:lvl>
    <w:lvl w:ilvl="8" w:tplc="2990D444">
      <w:start w:val="1"/>
      <w:numFmt w:val="bullet"/>
      <w:lvlText w:val=""/>
      <w:lvlJc w:val="left"/>
      <w:pPr>
        <w:ind w:left="6120" w:hanging="360"/>
      </w:pPr>
      <w:rPr>
        <w:rFonts w:ascii="Wingdings" w:hAnsi="Wingdings" w:hint="default"/>
      </w:rPr>
    </w:lvl>
  </w:abstractNum>
  <w:abstractNum w:abstractNumId="15" w15:restartNumberingAfterBreak="0">
    <w:nsid w:val="6593773C"/>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B2E80B1"/>
    <w:multiLevelType w:val="hybridMultilevel"/>
    <w:tmpl w:val="3A540AEA"/>
    <w:lvl w:ilvl="0" w:tplc="247E82D4">
      <w:start w:val="1"/>
      <w:numFmt w:val="decimal"/>
      <w:lvlText w:val="%1."/>
      <w:lvlJc w:val="left"/>
      <w:pPr>
        <w:ind w:left="720" w:hanging="360"/>
      </w:pPr>
    </w:lvl>
    <w:lvl w:ilvl="1" w:tplc="945881BC">
      <w:start w:val="1"/>
      <w:numFmt w:val="lowerLetter"/>
      <w:lvlText w:val="%2."/>
      <w:lvlJc w:val="left"/>
      <w:pPr>
        <w:ind w:left="1440" w:hanging="360"/>
      </w:pPr>
    </w:lvl>
    <w:lvl w:ilvl="2" w:tplc="9476F9F6">
      <w:start w:val="1"/>
      <w:numFmt w:val="lowerRoman"/>
      <w:lvlText w:val="%3."/>
      <w:lvlJc w:val="right"/>
      <w:pPr>
        <w:ind w:left="2160" w:hanging="180"/>
      </w:pPr>
    </w:lvl>
    <w:lvl w:ilvl="3" w:tplc="FDC037CA">
      <w:start w:val="1"/>
      <w:numFmt w:val="decimal"/>
      <w:lvlText w:val="%4."/>
      <w:lvlJc w:val="left"/>
      <w:pPr>
        <w:ind w:left="2880" w:hanging="360"/>
      </w:pPr>
    </w:lvl>
    <w:lvl w:ilvl="4" w:tplc="8834B968">
      <w:start w:val="1"/>
      <w:numFmt w:val="lowerLetter"/>
      <w:lvlText w:val="%5."/>
      <w:lvlJc w:val="left"/>
      <w:pPr>
        <w:ind w:left="3600" w:hanging="360"/>
      </w:pPr>
    </w:lvl>
    <w:lvl w:ilvl="5" w:tplc="3A2635BA">
      <w:start w:val="1"/>
      <w:numFmt w:val="lowerRoman"/>
      <w:lvlText w:val="%6."/>
      <w:lvlJc w:val="right"/>
      <w:pPr>
        <w:ind w:left="4320" w:hanging="180"/>
      </w:pPr>
    </w:lvl>
    <w:lvl w:ilvl="6" w:tplc="A13273A4">
      <w:start w:val="1"/>
      <w:numFmt w:val="decimal"/>
      <w:lvlText w:val="%7."/>
      <w:lvlJc w:val="left"/>
      <w:pPr>
        <w:ind w:left="5040" w:hanging="360"/>
      </w:pPr>
    </w:lvl>
    <w:lvl w:ilvl="7" w:tplc="D1E86AE4">
      <w:start w:val="1"/>
      <w:numFmt w:val="lowerLetter"/>
      <w:lvlText w:val="%8."/>
      <w:lvlJc w:val="left"/>
      <w:pPr>
        <w:ind w:left="5760" w:hanging="360"/>
      </w:pPr>
    </w:lvl>
    <w:lvl w:ilvl="8" w:tplc="34FC0128">
      <w:start w:val="1"/>
      <w:numFmt w:val="lowerRoman"/>
      <w:lvlText w:val="%9."/>
      <w:lvlJc w:val="right"/>
      <w:pPr>
        <w:ind w:left="6480" w:hanging="180"/>
      </w:pPr>
    </w:lvl>
  </w:abstractNum>
  <w:abstractNum w:abstractNumId="17" w15:restartNumberingAfterBreak="0">
    <w:nsid w:val="70320928"/>
    <w:multiLevelType w:val="multilevel"/>
    <w:tmpl w:val="FFFFFFFF"/>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7D100FA8"/>
    <w:multiLevelType w:val="multilevel"/>
    <w:tmpl w:val="FFFFFFFF"/>
    <w:lvl w:ilvl="0">
      <w:start w:val="1"/>
      <w:numFmt w:val="decimal"/>
      <w:lvlText w:val="2.%1"/>
      <w:lvlJc w:val="left"/>
      <w:pPr>
        <w:ind w:left="2076" w:hanging="435"/>
      </w:pPr>
    </w:lvl>
    <w:lvl w:ilvl="1">
      <w:start w:val="1"/>
      <w:numFmt w:val="decimal"/>
      <w:lvlText w:val="%1.%2"/>
      <w:lvlJc w:val="left"/>
      <w:pPr>
        <w:ind w:left="1821" w:hanging="720"/>
      </w:pPr>
    </w:lvl>
    <w:lvl w:ilvl="2">
      <w:start w:val="1"/>
      <w:numFmt w:val="decimal"/>
      <w:lvlText w:val="%1.%2.%3"/>
      <w:lvlJc w:val="left"/>
      <w:pPr>
        <w:ind w:left="1821" w:hanging="720"/>
      </w:pPr>
    </w:lvl>
    <w:lvl w:ilvl="3">
      <w:start w:val="1"/>
      <w:numFmt w:val="decimal"/>
      <w:lvlText w:val="%1.%2.%3.%4"/>
      <w:lvlJc w:val="left"/>
      <w:pPr>
        <w:ind w:left="2181" w:hanging="1080"/>
      </w:pPr>
    </w:lvl>
    <w:lvl w:ilvl="4">
      <w:start w:val="1"/>
      <w:numFmt w:val="decimal"/>
      <w:lvlText w:val="%1.%2.%3.%4.%5"/>
      <w:lvlJc w:val="left"/>
      <w:pPr>
        <w:ind w:left="2541" w:hanging="1440"/>
      </w:pPr>
    </w:lvl>
    <w:lvl w:ilvl="5">
      <w:start w:val="1"/>
      <w:numFmt w:val="decimal"/>
      <w:lvlText w:val="%1.%2.%3.%4.%5.%6"/>
      <w:lvlJc w:val="left"/>
      <w:pPr>
        <w:ind w:left="2901" w:hanging="1799"/>
      </w:pPr>
    </w:lvl>
    <w:lvl w:ilvl="6">
      <w:start w:val="1"/>
      <w:numFmt w:val="decimal"/>
      <w:lvlText w:val="%1.%2.%3.%4.%5.%6.%7"/>
      <w:lvlJc w:val="left"/>
      <w:pPr>
        <w:ind w:left="2901" w:hanging="1799"/>
      </w:pPr>
    </w:lvl>
    <w:lvl w:ilvl="7">
      <w:start w:val="1"/>
      <w:numFmt w:val="decimal"/>
      <w:lvlText w:val="%1.%2.%3.%4.%5.%6.%7.%8"/>
      <w:lvlJc w:val="left"/>
      <w:pPr>
        <w:ind w:left="3261" w:hanging="2160"/>
      </w:pPr>
    </w:lvl>
    <w:lvl w:ilvl="8">
      <w:start w:val="1"/>
      <w:numFmt w:val="decimal"/>
      <w:lvlText w:val="%1.%2.%3.%4.%5.%6.%7.%8.%9"/>
      <w:lvlJc w:val="left"/>
      <w:pPr>
        <w:ind w:left="3621" w:hanging="2520"/>
      </w:pPr>
    </w:lvl>
  </w:abstractNum>
  <w:num w:numId="1" w16cid:durableId="1623152196">
    <w:abstractNumId w:val="14"/>
  </w:num>
  <w:num w:numId="2" w16cid:durableId="1559589894">
    <w:abstractNumId w:val="4"/>
  </w:num>
  <w:num w:numId="3" w16cid:durableId="1227647547">
    <w:abstractNumId w:val="16"/>
  </w:num>
  <w:num w:numId="4" w16cid:durableId="481653959">
    <w:abstractNumId w:val="8"/>
  </w:num>
  <w:num w:numId="5" w16cid:durableId="1717656251">
    <w:abstractNumId w:val="3"/>
  </w:num>
  <w:num w:numId="6" w16cid:durableId="439224171">
    <w:abstractNumId w:val="7"/>
  </w:num>
  <w:num w:numId="7" w16cid:durableId="460001029">
    <w:abstractNumId w:val="13"/>
  </w:num>
  <w:num w:numId="8" w16cid:durableId="81492870">
    <w:abstractNumId w:val="5"/>
  </w:num>
  <w:num w:numId="9" w16cid:durableId="2136679256">
    <w:abstractNumId w:val="0"/>
  </w:num>
  <w:num w:numId="10" w16cid:durableId="2122676225">
    <w:abstractNumId w:val="15"/>
  </w:num>
  <w:num w:numId="11" w16cid:durableId="1957785652">
    <w:abstractNumId w:val="6"/>
  </w:num>
  <w:num w:numId="12" w16cid:durableId="675569783">
    <w:abstractNumId w:val="12"/>
  </w:num>
  <w:num w:numId="13" w16cid:durableId="506674385">
    <w:abstractNumId w:val="11"/>
  </w:num>
  <w:num w:numId="14" w16cid:durableId="1858618069">
    <w:abstractNumId w:val="9"/>
  </w:num>
  <w:num w:numId="15" w16cid:durableId="1453671721">
    <w:abstractNumId w:val="2"/>
  </w:num>
  <w:num w:numId="16" w16cid:durableId="934092498">
    <w:abstractNumId w:val="10"/>
  </w:num>
  <w:num w:numId="17" w16cid:durableId="978388054">
    <w:abstractNumId w:val="1"/>
  </w:num>
  <w:num w:numId="18" w16cid:durableId="692195481">
    <w:abstractNumId w:val="17"/>
  </w:num>
  <w:num w:numId="19" w16cid:durableId="19924388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5E"/>
    <w:rsid w:val="00112B1B"/>
    <w:rsid w:val="00540793"/>
    <w:rsid w:val="0071795E"/>
    <w:rsid w:val="008E599B"/>
    <w:rsid w:val="008F3C4A"/>
    <w:rsid w:val="00945F92"/>
    <w:rsid w:val="00C374AE"/>
    <w:rsid w:val="00DC129D"/>
    <w:rsid w:val="00E143F5"/>
    <w:rsid w:val="00E8236F"/>
    <w:rsid w:val="010531EC"/>
    <w:rsid w:val="0152ECB4"/>
    <w:rsid w:val="036665B0"/>
    <w:rsid w:val="04154BB1"/>
    <w:rsid w:val="0427E1F0"/>
    <w:rsid w:val="04836310"/>
    <w:rsid w:val="053E39D5"/>
    <w:rsid w:val="0643EBC6"/>
    <w:rsid w:val="077BA23D"/>
    <w:rsid w:val="07A61F09"/>
    <w:rsid w:val="07DCB91C"/>
    <w:rsid w:val="07F37A87"/>
    <w:rsid w:val="084B9E20"/>
    <w:rsid w:val="088EAA1C"/>
    <w:rsid w:val="08CCE116"/>
    <w:rsid w:val="08E93434"/>
    <w:rsid w:val="0A43981A"/>
    <w:rsid w:val="0A7C8AA2"/>
    <w:rsid w:val="0B719E7B"/>
    <w:rsid w:val="0BF604A6"/>
    <w:rsid w:val="0D2C9051"/>
    <w:rsid w:val="0DB8C756"/>
    <w:rsid w:val="0E392C08"/>
    <w:rsid w:val="0EB07476"/>
    <w:rsid w:val="0F2D4388"/>
    <w:rsid w:val="0F4651DC"/>
    <w:rsid w:val="0F499FF3"/>
    <w:rsid w:val="0FEC05C2"/>
    <w:rsid w:val="1020530C"/>
    <w:rsid w:val="1137BAC8"/>
    <w:rsid w:val="1183CB03"/>
    <w:rsid w:val="119612C0"/>
    <w:rsid w:val="127EEC43"/>
    <w:rsid w:val="12EAEB32"/>
    <w:rsid w:val="131DEB43"/>
    <w:rsid w:val="13716850"/>
    <w:rsid w:val="13797FD7"/>
    <w:rsid w:val="13E5C734"/>
    <w:rsid w:val="13F7E112"/>
    <w:rsid w:val="14C7A55A"/>
    <w:rsid w:val="15023DE2"/>
    <w:rsid w:val="15272F70"/>
    <w:rsid w:val="153C996C"/>
    <w:rsid w:val="156A477D"/>
    <w:rsid w:val="15767E23"/>
    <w:rsid w:val="15E7F9B6"/>
    <w:rsid w:val="167947C6"/>
    <w:rsid w:val="16FD0469"/>
    <w:rsid w:val="171B9F79"/>
    <w:rsid w:val="172401EC"/>
    <w:rsid w:val="174BEDBA"/>
    <w:rsid w:val="17938329"/>
    <w:rsid w:val="181CD058"/>
    <w:rsid w:val="185D2248"/>
    <w:rsid w:val="1888650C"/>
    <w:rsid w:val="189F1669"/>
    <w:rsid w:val="18DAD1AA"/>
    <w:rsid w:val="192BE11B"/>
    <w:rsid w:val="1949B2C0"/>
    <w:rsid w:val="1A80B46C"/>
    <w:rsid w:val="1A87ED86"/>
    <w:rsid w:val="1A90732E"/>
    <w:rsid w:val="1AA44574"/>
    <w:rsid w:val="1AB30FF5"/>
    <w:rsid w:val="1C644B0F"/>
    <w:rsid w:val="1CB7A18F"/>
    <w:rsid w:val="1D9D8DE5"/>
    <w:rsid w:val="1DF82855"/>
    <w:rsid w:val="1EA2A110"/>
    <w:rsid w:val="1EDAB676"/>
    <w:rsid w:val="1F8EF795"/>
    <w:rsid w:val="2057A3B7"/>
    <w:rsid w:val="2071FCB7"/>
    <w:rsid w:val="214000CF"/>
    <w:rsid w:val="215CBC89"/>
    <w:rsid w:val="21B1D1D3"/>
    <w:rsid w:val="22AACBB8"/>
    <w:rsid w:val="2346FD03"/>
    <w:rsid w:val="23A03756"/>
    <w:rsid w:val="23E205CC"/>
    <w:rsid w:val="26078BEA"/>
    <w:rsid w:val="264E055B"/>
    <w:rsid w:val="2AB3F84A"/>
    <w:rsid w:val="2B07EA5E"/>
    <w:rsid w:val="2B7B4D9D"/>
    <w:rsid w:val="2B9AB0F9"/>
    <w:rsid w:val="2BC07120"/>
    <w:rsid w:val="2C061F5D"/>
    <w:rsid w:val="2CA1DC4E"/>
    <w:rsid w:val="2CB93E62"/>
    <w:rsid w:val="2D5BF89D"/>
    <w:rsid w:val="2D6FD968"/>
    <w:rsid w:val="2D820B1C"/>
    <w:rsid w:val="2D8AC370"/>
    <w:rsid w:val="2D928442"/>
    <w:rsid w:val="2E3357D1"/>
    <w:rsid w:val="2E75EA8F"/>
    <w:rsid w:val="2E961F28"/>
    <w:rsid w:val="2EAA1782"/>
    <w:rsid w:val="2EB5DA1E"/>
    <w:rsid w:val="2F483FE5"/>
    <w:rsid w:val="2F4860EE"/>
    <w:rsid w:val="30466304"/>
    <w:rsid w:val="30662053"/>
    <w:rsid w:val="30C9F515"/>
    <w:rsid w:val="31554EB2"/>
    <w:rsid w:val="31BCDE4E"/>
    <w:rsid w:val="31C4FECF"/>
    <w:rsid w:val="31EFD347"/>
    <w:rsid w:val="3280CF8E"/>
    <w:rsid w:val="32FEFBCD"/>
    <w:rsid w:val="33E3703F"/>
    <w:rsid w:val="33FDCBD2"/>
    <w:rsid w:val="3427E5E0"/>
    <w:rsid w:val="35363516"/>
    <w:rsid w:val="35859F90"/>
    <w:rsid w:val="3590F033"/>
    <w:rsid w:val="35F32973"/>
    <w:rsid w:val="365346A3"/>
    <w:rsid w:val="3675BE22"/>
    <w:rsid w:val="36778243"/>
    <w:rsid w:val="367E767D"/>
    <w:rsid w:val="37637480"/>
    <w:rsid w:val="3791B0C4"/>
    <w:rsid w:val="37ACE5BB"/>
    <w:rsid w:val="37F2C9CE"/>
    <w:rsid w:val="388326DD"/>
    <w:rsid w:val="3942047B"/>
    <w:rsid w:val="39701562"/>
    <w:rsid w:val="3A98B81E"/>
    <w:rsid w:val="3A998CD4"/>
    <w:rsid w:val="3B455ED7"/>
    <w:rsid w:val="3B80D710"/>
    <w:rsid w:val="3BD0292D"/>
    <w:rsid w:val="3CB07C5E"/>
    <w:rsid w:val="3D9BBAC6"/>
    <w:rsid w:val="3E0F0510"/>
    <w:rsid w:val="3E6B1D44"/>
    <w:rsid w:val="3FBFAC48"/>
    <w:rsid w:val="3FDA42E6"/>
    <w:rsid w:val="40756C44"/>
    <w:rsid w:val="40921E2A"/>
    <w:rsid w:val="4168392D"/>
    <w:rsid w:val="41CDA815"/>
    <w:rsid w:val="420BB400"/>
    <w:rsid w:val="428895EE"/>
    <w:rsid w:val="42E30E50"/>
    <w:rsid w:val="43D358CA"/>
    <w:rsid w:val="43EB37D7"/>
    <w:rsid w:val="441193F5"/>
    <w:rsid w:val="44348009"/>
    <w:rsid w:val="45982857"/>
    <w:rsid w:val="4610DDBB"/>
    <w:rsid w:val="46CFF342"/>
    <w:rsid w:val="46FFA070"/>
    <w:rsid w:val="472CA80E"/>
    <w:rsid w:val="477254B6"/>
    <w:rsid w:val="4790F130"/>
    <w:rsid w:val="481267B1"/>
    <w:rsid w:val="4819B677"/>
    <w:rsid w:val="497CD074"/>
    <w:rsid w:val="4983ADFC"/>
    <w:rsid w:val="49978BE6"/>
    <w:rsid w:val="49D507EA"/>
    <w:rsid w:val="49F2FF9D"/>
    <w:rsid w:val="49F917AE"/>
    <w:rsid w:val="4A3F5E17"/>
    <w:rsid w:val="4A69905D"/>
    <w:rsid w:val="4A8EA191"/>
    <w:rsid w:val="4B0E57E3"/>
    <w:rsid w:val="4B2BAB17"/>
    <w:rsid w:val="4C858688"/>
    <w:rsid w:val="4CCC5554"/>
    <w:rsid w:val="4D7F2AEB"/>
    <w:rsid w:val="4D849B2A"/>
    <w:rsid w:val="4DBCD6D4"/>
    <w:rsid w:val="4DC707EB"/>
    <w:rsid w:val="4DC95308"/>
    <w:rsid w:val="4EBF6235"/>
    <w:rsid w:val="4F93CD6C"/>
    <w:rsid w:val="504EBC03"/>
    <w:rsid w:val="52537667"/>
    <w:rsid w:val="52EE5941"/>
    <w:rsid w:val="53968820"/>
    <w:rsid w:val="53C61292"/>
    <w:rsid w:val="54A3F724"/>
    <w:rsid w:val="550106AB"/>
    <w:rsid w:val="55784CB1"/>
    <w:rsid w:val="55B0D2BA"/>
    <w:rsid w:val="5789E1CA"/>
    <w:rsid w:val="584FECC2"/>
    <w:rsid w:val="585812BC"/>
    <w:rsid w:val="585E0E10"/>
    <w:rsid w:val="58DD9AE1"/>
    <w:rsid w:val="58E1159E"/>
    <w:rsid w:val="5930F031"/>
    <w:rsid w:val="59AD1125"/>
    <w:rsid w:val="59E82287"/>
    <w:rsid w:val="5A37F860"/>
    <w:rsid w:val="5A484594"/>
    <w:rsid w:val="5A69274D"/>
    <w:rsid w:val="5B9D76A4"/>
    <w:rsid w:val="5CDB73BA"/>
    <w:rsid w:val="5D4A8723"/>
    <w:rsid w:val="5D500E4E"/>
    <w:rsid w:val="5D8ED677"/>
    <w:rsid w:val="5DBD9AAA"/>
    <w:rsid w:val="5E43D4C5"/>
    <w:rsid w:val="5E83F233"/>
    <w:rsid w:val="5F0C5660"/>
    <w:rsid w:val="5F33B117"/>
    <w:rsid w:val="5F505D2D"/>
    <w:rsid w:val="5F6A6309"/>
    <w:rsid w:val="5FBC86C3"/>
    <w:rsid w:val="5FC58011"/>
    <w:rsid w:val="5FEDF312"/>
    <w:rsid w:val="606ADDD6"/>
    <w:rsid w:val="60D717F2"/>
    <w:rsid w:val="60F43004"/>
    <w:rsid w:val="60FF9874"/>
    <w:rsid w:val="61A06C48"/>
    <w:rsid w:val="62338F72"/>
    <w:rsid w:val="629F6786"/>
    <w:rsid w:val="62C22498"/>
    <w:rsid w:val="63A1B69E"/>
    <w:rsid w:val="6436B157"/>
    <w:rsid w:val="6502F270"/>
    <w:rsid w:val="6515DA42"/>
    <w:rsid w:val="662040E1"/>
    <w:rsid w:val="66F4D13B"/>
    <w:rsid w:val="67342D27"/>
    <w:rsid w:val="681C98C9"/>
    <w:rsid w:val="68C3D864"/>
    <w:rsid w:val="68C93FE7"/>
    <w:rsid w:val="699F3469"/>
    <w:rsid w:val="69B2646F"/>
    <w:rsid w:val="69EAE585"/>
    <w:rsid w:val="6A2E9BF6"/>
    <w:rsid w:val="6AFFA58C"/>
    <w:rsid w:val="6C12FA9E"/>
    <w:rsid w:val="6CD44253"/>
    <w:rsid w:val="6D35B32A"/>
    <w:rsid w:val="6DB551A9"/>
    <w:rsid w:val="6E1B934F"/>
    <w:rsid w:val="6E463790"/>
    <w:rsid w:val="6E93B342"/>
    <w:rsid w:val="6ED3E06E"/>
    <w:rsid w:val="6EDEEDD0"/>
    <w:rsid w:val="6EEE321B"/>
    <w:rsid w:val="6F0BE89A"/>
    <w:rsid w:val="6FA6BCC9"/>
    <w:rsid w:val="6FAB3D46"/>
    <w:rsid w:val="7067A066"/>
    <w:rsid w:val="707F9FD9"/>
    <w:rsid w:val="71383536"/>
    <w:rsid w:val="71AFD0B0"/>
    <w:rsid w:val="72287EB2"/>
    <w:rsid w:val="722DC8DB"/>
    <w:rsid w:val="72E031ED"/>
    <w:rsid w:val="733E8E6D"/>
    <w:rsid w:val="74957CD3"/>
    <w:rsid w:val="749E1ADB"/>
    <w:rsid w:val="7551E820"/>
    <w:rsid w:val="75D5241E"/>
    <w:rsid w:val="75D6E039"/>
    <w:rsid w:val="77210397"/>
    <w:rsid w:val="772CBDA1"/>
    <w:rsid w:val="7752D448"/>
    <w:rsid w:val="77B96187"/>
    <w:rsid w:val="77BCA886"/>
    <w:rsid w:val="782C25EF"/>
    <w:rsid w:val="78A26D59"/>
    <w:rsid w:val="78F1B830"/>
    <w:rsid w:val="7936D6A7"/>
    <w:rsid w:val="79500CAB"/>
    <w:rsid w:val="795E0CEB"/>
    <w:rsid w:val="798FA1F9"/>
    <w:rsid w:val="7AA72760"/>
    <w:rsid w:val="7AF7E7BA"/>
    <w:rsid w:val="7C64B9FC"/>
    <w:rsid w:val="7CF963DC"/>
    <w:rsid w:val="7D25DF94"/>
    <w:rsid w:val="7E026957"/>
    <w:rsid w:val="7E92313A"/>
    <w:rsid w:val="7F6F6B54"/>
    <w:rsid w:val="7FB6AF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91FA7"/>
  <w15:docId w15:val="{7FAD101E-F3C4-4F75-B842-091F817D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B9E"/>
  </w:style>
  <w:style w:type="paragraph" w:styleId="Heading1">
    <w:name w:val="heading 1"/>
    <w:basedOn w:val="Normal"/>
    <w:next w:val="Normal"/>
    <w:link w:val="Heading1Char"/>
    <w:uiPriority w:val="9"/>
    <w:qFormat/>
    <w:rsid w:val="002A60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60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60A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8345D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23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4"/>
    <w:rPr>
      <w:rFonts w:ascii="Segoe UI" w:eastAsia="Times New Roman" w:hAnsi="Segoe UI" w:cs="Segoe UI"/>
      <w:sz w:val="18"/>
      <w:szCs w:val="18"/>
    </w:rPr>
  </w:style>
  <w:style w:type="table" w:styleId="TableGrid">
    <w:name w:val="Table Grid"/>
    <w:basedOn w:val="TableNormal"/>
    <w:uiPriority w:val="39"/>
    <w:rsid w:val="00CA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685"/>
    <w:rPr>
      <w:b/>
      <w:bCs/>
    </w:rPr>
  </w:style>
  <w:style w:type="paragraph" w:styleId="NoSpacing">
    <w:name w:val="No Spacing"/>
    <w:uiPriority w:val="1"/>
    <w:qFormat/>
    <w:rsid w:val="00CA6685"/>
  </w:style>
  <w:style w:type="paragraph" w:styleId="Header">
    <w:name w:val="header"/>
    <w:basedOn w:val="Normal"/>
    <w:link w:val="HeaderChar"/>
    <w:uiPriority w:val="99"/>
    <w:unhideWhenUsed/>
    <w:rsid w:val="00CA6685"/>
    <w:pPr>
      <w:tabs>
        <w:tab w:val="center" w:pos="4680"/>
        <w:tab w:val="right" w:pos="9360"/>
      </w:tabs>
    </w:pPr>
  </w:style>
  <w:style w:type="character" w:customStyle="1" w:styleId="HeaderChar">
    <w:name w:val="Header Char"/>
    <w:basedOn w:val="DefaultParagraphFont"/>
    <w:link w:val="Header"/>
    <w:uiPriority w:val="99"/>
    <w:rsid w:val="00CA66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A6685"/>
    <w:pPr>
      <w:tabs>
        <w:tab w:val="center" w:pos="4680"/>
        <w:tab w:val="right" w:pos="9360"/>
      </w:tabs>
    </w:pPr>
  </w:style>
  <w:style w:type="character" w:customStyle="1" w:styleId="FooterChar">
    <w:name w:val="Footer Char"/>
    <w:basedOn w:val="DefaultParagraphFont"/>
    <w:link w:val="Footer"/>
    <w:uiPriority w:val="99"/>
    <w:rsid w:val="00CA668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3F62"/>
    <w:rPr>
      <w:color w:val="0563C1" w:themeColor="hyperlink"/>
      <w:u w:val="single"/>
    </w:rPr>
  </w:style>
  <w:style w:type="character" w:styleId="Emphasis">
    <w:name w:val="Emphasis"/>
    <w:basedOn w:val="DefaultParagraphFont"/>
    <w:uiPriority w:val="20"/>
    <w:qFormat/>
    <w:rsid w:val="00843F62"/>
    <w:rPr>
      <w:i/>
      <w:iCs/>
    </w:rPr>
  </w:style>
  <w:style w:type="character" w:customStyle="1" w:styleId="UnresolvedMention1">
    <w:name w:val="Unresolved Mention1"/>
    <w:basedOn w:val="DefaultParagraphFont"/>
    <w:uiPriority w:val="99"/>
    <w:semiHidden/>
    <w:unhideWhenUsed/>
    <w:rsid w:val="00151D78"/>
    <w:rPr>
      <w:color w:val="605E5C"/>
      <w:shd w:val="clear" w:color="auto" w:fill="E1DFDD"/>
    </w:rPr>
  </w:style>
  <w:style w:type="character" w:styleId="CommentReference">
    <w:name w:val="annotation reference"/>
    <w:basedOn w:val="DefaultParagraphFont"/>
    <w:uiPriority w:val="99"/>
    <w:semiHidden/>
    <w:unhideWhenUsed/>
    <w:rsid w:val="001D4370"/>
    <w:rPr>
      <w:sz w:val="16"/>
      <w:szCs w:val="16"/>
    </w:rPr>
  </w:style>
  <w:style w:type="paragraph" w:styleId="CommentText">
    <w:name w:val="annotation text"/>
    <w:basedOn w:val="Normal"/>
    <w:link w:val="CommentTextChar"/>
    <w:uiPriority w:val="99"/>
    <w:semiHidden/>
    <w:unhideWhenUsed/>
    <w:rsid w:val="001D4370"/>
    <w:rPr>
      <w:sz w:val="20"/>
      <w:szCs w:val="20"/>
    </w:rPr>
  </w:style>
  <w:style w:type="character" w:customStyle="1" w:styleId="CommentTextChar">
    <w:name w:val="Comment Text Char"/>
    <w:basedOn w:val="DefaultParagraphFont"/>
    <w:link w:val="CommentText"/>
    <w:uiPriority w:val="99"/>
    <w:semiHidden/>
    <w:rsid w:val="001D43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4370"/>
    <w:rPr>
      <w:b/>
      <w:bCs/>
    </w:rPr>
  </w:style>
  <w:style w:type="character" w:customStyle="1" w:styleId="CommentSubjectChar">
    <w:name w:val="Comment Subject Char"/>
    <w:basedOn w:val="CommentTextChar"/>
    <w:link w:val="CommentSubject"/>
    <w:uiPriority w:val="99"/>
    <w:semiHidden/>
    <w:rsid w:val="001D43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402AEB"/>
    <w:rPr>
      <w:color w:val="954F72" w:themeColor="followedHyperlink"/>
      <w:u w:val="single"/>
    </w:rPr>
  </w:style>
  <w:style w:type="character" w:customStyle="1" w:styleId="Heading1Char">
    <w:name w:val="Heading 1 Char"/>
    <w:basedOn w:val="DefaultParagraphFont"/>
    <w:link w:val="Heading1"/>
    <w:uiPriority w:val="9"/>
    <w:rsid w:val="002A60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A6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A60A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A60AD"/>
  </w:style>
  <w:style w:type="paragraph" w:styleId="ListParagraph">
    <w:name w:val="List Paragraph"/>
    <w:basedOn w:val="Normal"/>
    <w:uiPriority w:val="34"/>
    <w:qFormat/>
    <w:rsid w:val="00D67571"/>
    <w:pPr>
      <w:spacing w:line="240" w:lineRule="atLeast"/>
      <w:ind w:left="720"/>
      <w:contextualSpacing/>
    </w:pPr>
    <w:rPr>
      <w:rFonts w:ascii="Times" w:hAnsi="Times"/>
      <w:sz w:val="20"/>
      <w:szCs w:val="20"/>
    </w:rPr>
  </w:style>
  <w:style w:type="paragraph" w:styleId="BodyText">
    <w:name w:val="Body Text"/>
    <w:basedOn w:val="Normal"/>
    <w:link w:val="BodyTextChar"/>
    <w:rsid w:val="00D67571"/>
    <w:pPr>
      <w:widowControl w:val="0"/>
      <w:tabs>
        <w:tab w:val="left" w:pos="-1080"/>
        <w:tab w:val="left" w:pos="-720"/>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tLeast"/>
    </w:pPr>
    <w:rPr>
      <w:rFonts w:ascii="Comic Sans MS" w:hAnsi="Comic Sans MS"/>
      <w:szCs w:val="20"/>
    </w:rPr>
  </w:style>
  <w:style w:type="character" w:customStyle="1" w:styleId="BodyTextChar">
    <w:name w:val="Body Text Char"/>
    <w:basedOn w:val="DefaultParagraphFont"/>
    <w:link w:val="BodyText"/>
    <w:rsid w:val="00D67571"/>
    <w:rPr>
      <w:rFonts w:ascii="Comic Sans MS" w:eastAsia="Times New Roman" w:hAnsi="Comic Sans MS" w:cs="Times New Roman"/>
      <w:sz w:val="24"/>
      <w:szCs w:val="20"/>
    </w:rPr>
  </w:style>
  <w:style w:type="paragraph" w:styleId="BodyText2">
    <w:name w:val="Body Text 2"/>
    <w:basedOn w:val="Normal"/>
    <w:link w:val="BodyText2Char"/>
    <w:uiPriority w:val="99"/>
    <w:unhideWhenUsed/>
    <w:rsid w:val="0097349B"/>
    <w:pPr>
      <w:spacing w:after="120" w:line="480" w:lineRule="auto"/>
    </w:pPr>
  </w:style>
  <w:style w:type="character" w:customStyle="1" w:styleId="BodyText2Char">
    <w:name w:val="Body Text 2 Char"/>
    <w:basedOn w:val="DefaultParagraphFont"/>
    <w:link w:val="BodyText2"/>
    <w:uiPriority w:val="99"/>
    <w:rsid w:val="0097349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345DF"/>
    <w:pPr>
      <w:widowControl w:val="0"/>
    </w:pPr>
    <w:rPr>
      <w:rFonts w:asciiTheme="minorHAnsi" w:eastAsiaTheme="minorHAnsi" w:hAnsiTheme="minorHAnsi" w:cstheme="minorBidi"/>
      <w:sz w:val="22"/>
      <w:szCs w:val="22"/>
    </w:rPr>
  </w:style>
  <w:style w:type="paragraph" w:customStyle="1" w:styleId="Normal2">
    <w:name w:val="Normal2"/>
    <w:rsid w:val="008345DF"/>
    <w:pPr>
      <w:contextualSpacing/>
    </w:pPr>
    <w:rPr>
      <w:rFonts w:ascii="Cambria" w:eastAsia="Cambria" w:hAnsi="Cambria" w:cs="Cambria"/>
      <w:color w:val="000000"/>
    </w:rPr>
  </w:style>
  <w:style w:type="character" w:customStyle="1" w:styleId="Heading6Char">
    <w:name w:val="Heading 6 Char"/>
    <w:basedOn w:val="DefaultParagraphFont"/>
    <w:link w:val="Heading6"/>
    <w:uiPriority w:val="9"/>
    <w:semiHidden/>
    <w:rsid w:val="008345D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2973F4"/>
    <w:pPr>
      <w:spacing w:before="100" w:beforeAutospacing="1" w:after="100" w:afterAutospacing="1"/>
    </w:pPr>
  </w:style>
  <w:style w:type="character" w:styleId="UnresolvedMention">
    <w:name w:val="Unresolved Mention"/>
    <w:basedOn w:val="DefaultParagraphFont"/>
    <w:uiPriority w:val="99"/>
    <w:semiHidden/>
    <w:unhideWhenUsed/>
    <w:rsid w:val="005F240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ium.com/mah-authentic-assessment-support/ecomap-with-robin-mcwilliam-jason-and-sarah-e27dd2eb5e55" TargetMode="External"/><Relationship Id="rId18" Type="http://schemas.openxmlformats.org/officeDocument/2006/relationships/hyperlink" Target="https://www.panoramaed.com/blog/family-empathy-interviews" TargetMode="External"/><Relationship Id="rId26" Type="http://schemas.openxmlformats.org/officeDocument/2006/relationships/hyperlink" Target="https://files.eric.ed.gov/fulltext/EJ1032240.pdf"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ctacenter.org/~pdfs/decrp/PG_Fam_SupportingFamilyMembInformedDecisionMaking_prac_print_2017.pdf" TargetMode="External"/><Relationship Id="rId34" Type="http://schemas.openxmlformats.org/officeDocument/2006/relationships/hyperlink" Target="https://ecpcta.org/wp-content/uploads/sites/2810/2020/10/ECPC_Adult-Learning-Planning-Tool_with-examples.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kskits.org/kansas-early-years-modules" TargetMode="External"/><Relationship Id="rId17" Type="http://schemas.openxmlformats.org/officeDocument/2006/relationships/hyperlink" Target="https://wearelee.org/blog/liberatory-consciousness-in-action-engaging-community-through-empathy-interviews/" TargetMode="External"/><Relationship Id="rId25" Type="http://schemas.openxmlformats.org/officeDocument/2006/relationships/hyperlink" Target="https://www.youtube.com/watch?v=CjE3tSxhDDg" TargetMode="External"/><Relationship Id="rId33" Type="http://schemas.openxmlformats.org/officeDocument/2006/relationships/hyperlink" Target="https://rpm.fpg.unc.edu/module-5-family"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earelee.org/blog/liberatory-consciousness-in-action-engaging-community-through-empathy-interviews/" TargetMode="External"/><Relationship Id="rId20" Type="http://schemas.openxmlformats.org/officeDocument/2006/relationships/hyperlink" Target="https://connectmodules.dec-sped.org/connect-modules/learners/module-3/" TargetMode="External"/><Relationship Id="rId29" Type="http://schemas.openxmlformats.org/officeDocument/2006/relationships/hyperlink" Target="https://www.dec-sped.org/ei-ecse-standard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pcta.org/curriculum-module/" TargetMode="External"/><Relationship Id="rId24" Type="http://schemas.openxmlformats.org/officeDocument/2006/relationships/hyperlink" Target="https://ectacenter.org/~pdfs/eco/three-child-outcomes-breadth.pdf" TargetMode="External"/><Relationship Id="rId32" Type="http://schemas.openxmlformats.org/officeDocument/2006/relationships/hyperlink" Target="https://connectmodules.dec-sped.org/connect-modules/learners/module-4/" TargetMode="External"/><Relationship Id="rId37" Type="http://schemas.openxmlformats.org/officeDocument/2006/relationships/hyperlink" Target="https://www.naeyc.org/sites/default/files/globally-shared/downloads/PDFs/resources/position-statements/professional_standards_and_competencies_for_early_childhood_educators.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scd.org/el/articles/the-power-of-empathy-interviews-in-family-engagement" TargetMode="External"/><Relationship Id="rId23" Type="http://schemas.openxmlformats.org/officeDocument/2006/relationships/hyperlink" Target="https://eiclearinghouse.org/wp-content/uploads/2018/04/recommended-practices-eng.pdf" TargetMode="External"/><Relationship Id="rId28" Type="http://schemas.openxmlformats.org/officeDocument/2006/relationships/hyperlink" Target="https://www.childfind-idea-il.us/TransitionVideo.aspx" TargetMode="External"/><Relationship Id="rId36" Type="http://schemas.openxmlformats.org/officeDocument/2006/relationships/hyperlink" Target="https://ecpcta.org/curriculum-module/" TargetMode="External"/><Relationship Id="rId10" Type="http://schemas.openxmlformats.org/officeDocument/2006/relationships/hyperlink" Target="https://health.uconn.edu/ecipc-equity/" TargetMode="External"/><Relationship Id="rId19" Type="http://schemas.openxmlformats.org/officeDocument/2006/relationships/hyperlink" Target="https://kskits.org/kansas-early-years-modules" TargetMode="External"/><Relationship Id="rId31" Type="http://schemas.openxmlformats.org/officeDocument/2006/relationships/hyperlink" Target="https://connectmodules.dec-sped.org/connect-modules/learners/module-3/" TargetMode="External"/><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somervilleearlyed.com/wp-content/uploads/2021/10/Student-and-Family-Interview_Questionnaire-Prompt-2021.pdf" TargetMode="External"/><Relationship Id="rId22" Type="http://schemas.openxmlformats.org/officeDocument/2006/relationships/hyperlink" Target="https://www.acf.hhs.gov/ecd/policy-guidance/policy-statement-inclusion-children-disability-early-childhood-programs" TargetMode="External"/><Relationship Id="rId27" Type="http://schemas.openxmlformats.org/officeDocument/2006/relationships/hyperlink" Target="https://journals.lww.com/iycjournal/abstract/2023/04000/building_better_bridges__perceptions_of_transition.6.aspx" TargetMode="External"/><Relationship Id="rId30" Type="http://schemas.openxmlformats.org/officeDocument/2006/relationships/hyperlink" Target="https://www.parentcenterhub.org/" TargetMode="External"/><Relationship Id="rId35" Type="http://schemas.openxmlformats.org/officeDocument/2006/relationships/hyperlink" Target="https://ecpcta.org/cross-disciplinary-competencies/"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QWDX+15GDd8JplX8v2doVDrZmg==">CgMxLjAyCGguZ2pkZ3hzMgloLjMwajB6bGwyDmgudGJ6NjAzYjZkemdmOAByITFQSmg2QlYza05idnN0emZmcjZ2RU1WNFpvNGVJbmlZcA==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3531</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Gundler,Darla</cp:lastModifiedBy>
  <cp:revision>4</cp:revision>
  <dcterms:created xsi:type="dcterms:W3CDTF">2024-10-10T16:55:00Z</dcterms:created>
  <dcterms:modified xsi:type="dcterms:W3CDTF">2024-10-27T19:22:00Z</dcterms:modified>
</cp:coreProperties>
</file>