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452B8" w14:textId="77777777" w:rsidR="0043235D" w:rsidRDefault="0043235D" w:rsidP="00F80D50">
      <w:pPr>
        <w:spacing w:after="0"/>
        <w:rPr>
          <w:b/>
          <w:bCs/>
        </w:rPr>
      </w:pPr>
    </w:p>
    <w:p w14:paraId="1F5F82F8" w14:textId="072480C8" w:rsidR="0043235D" w:rsidRDefault="0043235D" w:rsidP="00F80D50">
      <w:pPr>
        <w:spacing w:after="0"/>
        <w:jc w:val="center"/>
        <w:rPr>
          <w:b/>
          <w:bCs/>
        </w:rPr>
      </w:pPr>
      <w:r>
        <w:rPr>
          <w:b/>
          <w:bCs/>
          <w:noProof/>
        </w:rPr>
        <w:drawing>
          <wp:inline distT="0" distB="0" distL="0" distR="0" wp14:anchorId="1E6D3593" wp14:editId="402500BC">
            <wp:extent cx="2971800" cy="859536"/>
            <wp:effectExtent l="0" t="0" r="0" b="0"/>
            <wp:docPr id="173063834" name="Picture 2"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63834" name="Picture 2" descr="A black and red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1800" cy="859536"/>
                    </a:xfrm>
                    <a:prstGeom prst="rect">
                      <a:avLst/>
                    </a:prstGeom>
                  </pic:spPr>
                </pic:pic>
              </a:graphicData>
            </a:graphic>
          </wp:inline>
        </w:drawing>
      </w:r>
    </w:p>
    <w:p w14:paraId="1113A64E" w14:textId="6C5E759C" w:rsidR="0043235D" w:rsidRDefault="000C4D50" w:rsidP="00F80D50">
      <w:pPr>
        <w:tabs>
          <w:tab w:val="left" w:pos="3885"/>
        </w:tabs>
        <w:spacing w:after="0"/>
        <w:rPr>
          <w:b/>
          <w:bCs/>
        </w:rPr>
      </w:pPr>
      <w:r>
        <w:rPr>
          <w:b/>
          <w:bCs/>
        </w:rPr>
        <w:tab/>
      </w:r>
    </w:p>
    <w:p w14:paraId="209FF960" w14:textId="77777777" w:rsidR="00F47F0C" w:rsidRDefault="00F47F0C" w:rsidP="00F80D50">
      <w:pPr>
        <w:pStyle w:val="Title"/>
        <w:rPr>
          <w:rFonts w:asciiTheme="minorHAnsi" w:hAnsiTheme="minorHAnsi" w:cstheme="minorHAnsi"/>
          <w:b/>
          <w:bCs/>
          <w:sz w:val="22"/>
          <w:szCs w:val="22"/>
        </w:rPr>
      </w:pPr>
    </w:p>
    <w:p w14:paraId="560D1B38" w14:textId="2EAF92D0" w:rsidR="008E52D5" w:rsidRPr="00852D66" w:rsidRDefault="004D170A" w:rsidP="00F80D50">
      <w:pPr>
        <w:pStyle w:val="Title"/>
        <w:rPr>
          <w:rFonts w:asciiTheme="minorHAnsi" w:hAnsiTheme="minorHAnsi" w:cstheme="minorHAnsi"/>
          <w:b/>
          <w:bCs/>
          <w:sz w:val="22"/>
          <w:szCs w:val="22"/>
        </w:rPr>
      </w:pPr>
      <w:r w:rsidRPr="00852D66">
        <w:rPr>
          <w:rFonts w:asciiTheme="minorHAnsi" w:hAnsiTheme="minorHAnsi" w:cstheme="minorHAnsi"/>
          <w:b/>
          <w:bCs/>
          <w:sz w:val="22"/>
          <w:szCs w:val="22"/>
        </w:rPr>
        <w:t>Mosio</w:t>
      </w:r>
      <w:r w:rsidR="00F80D50">
        <w:rPr>
          <w:rFonts w:asciiTheme="minorHAnsi" w:hAnsiTheme="minorHAnsi" w:cstheme="minorHAnsi"/>
          <w:b/>
          <w:bCs/>
          <w:sz w:val="22"/>
          <w:szCs w:val="22"/>
        </w:rPr>
        <w:t xml:space="preserve"> Usage</w:t>
      </w:r>
    </w:p>
    <w:p w14:paraId="0CFE50A2" w14:textId="7BBA24B1" w:rsidR="00AD11A4" w:rsidRPr="00852D66" w:rsidRDefault="0043235D" w:rsidP="00F80D50">
      <w:pPr>
        <w:spacing w:after="0" w:line="240" w:lineRule="auto"/>
        <w:rPr>
          <w:rFonts w:cstheme="minorHAnsi"/>
        </w:rPr>
      </w:pPr>
      <w:r w:rsidRPr="00852D66">
        <w:rPr>
          <w:rFonts w:cstheme="minorHAnsi"/>
        </w:rPr>
        <w:t>UCH</w:t>
      </w:r>
      <w:r w:rsidR="008E52D5" w:rsidRPr="00852D66">
        <w:rPr>
          <w:rFonts w:cstheme="minorHAnsi"/>
        </w:rPr>
        <w:t xml:space="preserve"> REDCap supports integration with Mosio, a third-party messaging platform for researchers. </w:t>
      </w:r>
      <w:r w:rsidR="008E52D5" w:rsidRPr="00852D66">
        <w:rPr>
          <w:rFonts w:cstheme="minorHAnsi"/>
          <w:u w:val="single"/>
        </w:rPr>
        <w:t>You can use Mosio's REDCap Direct</w:t>
      </w:r>
      <w:r w:rsidR="008E52D5" w:rsidRPr="00852D66">
        <w:rPr>
          <w:rFonts w:cstheme="minorHAnsi"/>
        </w:rPr>
        <w:t xml:space="preserve"> with </w:t>
      </w:r>
      <w:r w:rsidRPr="00852D66">
        <w:rPr>
          <w:rFonts w:cstheme="minorHAnsi"/>
        </w:rPr>
        <w:t>a</w:t>
      </w:r>
      <w:r w:rsidR="008E52D5" w:rsidRPr="00852D66">
        <w:rPr>
          <w:rFonts w:cstheme="minorHAnsi"/>
        </w:rPr>
        <w:t xml:space="preserve"> U</w:t>
      </w:r>
      <w:r w:rsidRPr="00852D66">
        <w:rPr>
          <w:rFonts w:cstheme="minorHAnsi"/>
        </w:rPr>
        <w:t>CH</w:t>
      </w:r>
      <w:r w:rsidR="008E52D5" w:rsidRPr="00852D66">
        <w:rPr>
          <w:rFonts w:cstheme="minorHAnsi"/>
        </w:rPr>
        <w:t xml:space="preserve"> REDCap project to send research participants survey questions, alerts, and notifications via SMS text.</w:t>
      </w:r>
      <w:r w:rsidR="00FD77B9" w:rsidRPr="00852D66">
        <w:rPr>
          <w:rFonts w:cstheme="minorHAnsi"/>
        </w:rPr>
        <w:t xml:space="preserve"> The use of Mosio must be part of your IRB-approved </w:t>
      </w:r>
      <w:r w:rsidR="009B053F" w:rsidRPr="00852D66">
        <w:rPr>
          <w:rFonts w:cstheme="minorHAnsi"/>
        </w:rPr>
        <w:t>protocol and data security assessment</w:t>
      </w:r>
      <w:r w:rsidR="003C6806" w:rsidRPr="00852D66">
        <w:rPr>
          <w:rFonts w:cstheme="minorHAnsi"/>
        </w:rPr>
        <w:t>/plan.</w:t>
      </w:r>
    </w:p>
    <w:p w14:paraId="217DA42D" w14:textId="3A62A514" w:rsidR="008E52D5" w:rsidRDefault="004D170A" w:rsidP="00F80D50">
      <w:pPr>
        <w:spacing w:after="0" w:line="240" w:lineRule="auto"/>
        <w:rPr>
          <w:rFonts w:cstheme="minorHAnsi"/>
        </w:rPr>
      </w:pPr>
      <w:r w:rsidRPr="00852D66">
        <w:rPr>
          <w:rFonts w:cstheme="minorHAnsi"/>
        </w:rPr>
        <w:br/>
      </w:r>
      <w:r w:rsidR="008E52D5" w:rsidRPr="00852D66">
        <w:rPr>
          <w:rFonts w:cstheme="minorHAnsi"/>
          <w:b/>
          <w:bCs/>
        </w:rPr>
        <w:t>Enable Mosio in REDCap</w:t>
      </w:r>
      <w:r w:rsidR="00852D66">
        <w:rPr>
          <w:rFonts w:cstheme="minorHAnsi"/>
          <w:b/>
          <w:bCs/>
        </w:rPr>
        <w:br/>
      </w:r>
      <w:r w:rsidR="008E52D5" w:rsidRPr="00852D66">
        <w:rPr>
          <w:rFonts w:cstheme="minorHAnsi"/>
        </w:rPr>
        <w:t xml:space="preserve">To allow for </w:t>
      </w:r>
      <w:r w:rsidR="00AD11A4" w:rsidRPr="00852D66">
        <w:rPr>
          <w:rFonts w:cstheme="minorHAnsi"/>
        </w:rPr>
        <w:t xml:space="preserve">the </w:t>
      </w:r>
      <w:r w:rsidR="008E52D5" w:rsidRPr="00852D66">
        <w:rPr>
          <w:rFonts w:cstheme="minorHAnsi"/>
        </w:rPr>
        <w:t xml:space="preserve">testing of Mosio features, you should enable the Mosio SMS service while your </w:t>
      </w:r>
      <w:r w:rsidR="00AD11A4" w:rsidRPr="00852D66">
        <w:rPr>
          <w:rFonts w:cstheme="minorHAnsi"/>
        </w:rPr>
        <w:t>UCH REDCap</w:t>
      </w:r>
      <w:r w:rsidR="008E52D5" w:rsidRPr="00852D66">
        <w:rPr>
          <w:rFonts w:cstheme="minorHAnsi"/>
        </w:rPr>
        <w:t xml:space="preserve"> project is in the development phase.</w:t>
      </w:r>
    </w:p>
    <w:p w14:paraId="6C8EDE77" w14:textId="77777777" w:rsidR="00F80D50" w:rsidRPr="00852D66" w:rsidRDefault="00F80D50" w:rsidP="00F80D50">
      <w:pPr>
        <w:spacing w:after="0" w:line="240" w:lineRule="auto"/>
        <w:rPr>
          <w:rFonts w:cstheme="minorHAnsi"/>
          <w:b/>
          <w:bCs/>
        </w:rPr>
      </w:pPr>
    </w:p>
    <w:p w14:paraId="3E23BCAB" w14:textId="71EFC9C4" w:rsidR="008E52D5" w:rsidRPr="00852D66" w:rsidRDefault="008E52D5" w:rsidP="00F80D50">
      <w:pPr>
        <w:spacing w:after="0" w:line="240" w:lineRule="auto"/>
        <w:rPr>
          <w:rFonts w:cstheme="minorHAnsi"/>
        </w:rPr>
      </w:pPr>
      <w:r w:rsidRPr="00852D66">
        <w:rPr>
          <w:rFonts w:cstheme="minorHAnsi"/>
        </w:rPr>
        <w:t xml:space="preserve">To request that Mosio be enabled for your </w:t>
      </w:r>
      <w:r w:rsidR="00AD11A4" w:rsidRPr="00852D66">
        <w:rPr>
          <w:rFonts w:cstheme="minorHAnsi"/>
        </w:rPr>
        <w:t>UCH REDCap</w:t>
      </w:r>
      <w:r w:rsidRPr="00852D66">
        <w:rPr>
          <w:rFonts w:cstheme="minorHAnsi"/>
        </w:rPr>
        <w:t xml:space="preserve"> project, </w:t>
      </w:r>
      <w:r w:rsidR="00526175">
        <w:rPr>
          <w:rFonts w:cstheme="minorHAnsi"/>
        </w:rPr>
        <w:t xml:space="preserve">please contact the </w:t>
      </w:r>
      <w:r w:rsidR="00AD11A4" w:rsidRPr="00852D66">
        <w:rPr>
          <w:rFonts w:cstheme="minorHAnsi"/>
        </w:rPr>
        <w:t>UCH</w:t>
      </w:r>
      <w:r w:rsidRPr="00852D66">
        <w:rPr>
          <w:rFonts w:cstheme="minorHAnsi"/>
        </w:rPr>
        <w:t xml:space="preserve"> REDCap </w:t>
      </w:r>
      <w:r w:rsidR="00F06F7A">
        <w:rPr>
          <w:rFonts w:cstheme="minorHAnsi"/>
        </w:rPr>
        <w:t>A</w:t>
      </w:r>
      <w:r w:rsidRPr="00852D66">
        <w:rPr>
          <w:rFonts w:cstheme="minorHAnsi"/>
        </w:rPr>
        <w:t xml:space="preserve">dmin </w:t>
      </w:r>
      <w:r w:rsidR="00526175">
        <w:rPr>
          <w:rFonts w:cstheme="minorHAnsi"/>
        </w:rPr>
        <w:t xml:space="preserve">at </w:t>
      </w:r>
      <w:hyperlink r:id="rId9" w:history="1">
        <w:r w:rsidR="00526175" w:rsidRPr="001D7B58">
          <w:rPr>
            <w:rStyle w:val="Hyperlink"/>
            <w:rFonts w:cstheme="minorHAnsi"/>
          </w:rPr>
          <w:t>redcap@uchc.edu</w:t>
        </w:r>
      </w:hyperlink>
      <w:r w:rsidR="00526175">
        <w:rPr>
          <w:rFonts w:cstheme="minorHAnsi"/>
        </w:rPr>
        <w:t xml:space="preserve">. </w:t>
      </w:r>
    </w:p>
    <w:p w14:paraId="4FC19076" w14:textId="77777777" w:rsidR="00AD11A4" w:rsidRPr="00852D66" w:rsidRDefault="00AD11A4" w:rsidP="00F80D50">
      <w:pPr>
        <w:spacing w:after="0" w:line="240" w:lineRule="auto"/>
        <w:rPr>
          <w:rFonts w:cstheme="minorHAnsi"/>
          <w:b/>
          <w:bCs/>
        </w:rPr>
      </w:pPr>
    </w:p>
    <w:p w14:paraId="1EB437C4" w14:textId="7E1E3980" w:rsidR="008E52D5" w:rsidRPr="00852D66" w:rsidRDefault="008E52D5" w:rsidP="00F80D50">
      <w:pPr>
        <w:spacing w:after="0" w:line="240" w:lineRule="auto"/>
        <w:rPr>
          <w:rFonts w:cstheme="minorHAnsi"/>
          <w:b/>
          <w:bCs/>
        </w:rPr>
      </w:pPr>
      <w:r w:rsidRPr="00852D66">
        <w:rPr>
          <w:rFonts w:cstheme="minorHAnsi"/>
          <w:b/>
          <w:bCs/>
        </w:rPr>
        <w:t xml:space="preserve">Configure Mosio settings for </w:t>
      </w:r>
      <w:r w:rsidR="0043235D" w:rsidRPr="00852D66">
        <w:rPr>
          <w:rFonts w:cstheme="minorHAnsi"/>
          <w:b/>
          <w:bCs/>
        </w:rPr>
        <w:t>S</w:t>
      </w:r>
      <w:r w:rsidRPr="00852D66">
        <w:rPr>
          <w:rFonts w:cstheme="minorHAnsi"/>
          <w:b/>
          <w:bCs/>
        </w:rPr>
        <w:t>urveys</w:t>
      </w:r>
      <w:r w:rsidR="00852D66">
        <w:rPr>
          <w:rFonts w:cstheme="minorHAnsi"/>
          <w:b/>
          <w:bCs/>
        </w:rPr>
        <w:br/>
      </w:r>
      <w:r w:rsidR="00907943">
        <w:rPr>
          <w:rFonts w:cstheme="minorHAnsi"/>
        </w:rPr>
        <w:t>Once Mosio is enabled in your project,</w:t>
      </w:r>
      <w:r w:rsidR="002748F8">
        <w:rPr>
          <w:rFonts w:cstheme="minorHAnsi"/>
        </w:rPr>
        <w:t xml:space="preserve"> o</w:t>
      </w:r>
      <w:r w:rsidRPr="00852D66">
        <w:rPr>
          <w:rFonts w:cstheme="minorHAnsi"/>
        </w:rPr>
        <w:t xml:space="preserve">n </w:t>
      </w:r>
      <w:r w:rsidR="002748F8">
        <w:rPr>
          <w:rFonts w:cstheme="minorHAnsi"/>
        </w:rPr>
        <w:t>the</w:t>
      </w:r>
      <w:r w:rsidRPr="00852D66">
        <w:rPr>
          <w:rFonts w:cstheme="minorHAnsi"/>
        </w:rPr>
        <w:t xml:space="preserve"> </w:t>
      </w:r>
      <w:r w:rsidR="00AD11A4" w:rsidRPr="00852D66">
        <w:rPr>
          <w:rFonts w:cstheme="minorHAnsi"/>
        </w:rPr>
        <w:t>UCH REDCap</w:t>
      </w:r>
      <w:r w:rsidRPr="00852D66">
        <w:rPr>
          <w:rFonts w:cstheme="minorHAnsi"/>
        </w:rPr>
        <w:t xml:space="preserve"> project's "Project Setup" page, under "Mosio Two-Way Text Messaging (SMS) Services", select Configure settings.</w:t>
      </w:r>
    </w:p>
    <w:p w14:paraId="774000D0" w14:textId="77777777" w:rsidR="00AD11A4" w:rsidRPr="00852D66" w:rsidRDefault="00AD11A4" w:rsidP="00F80D50">
      <w:pPr>
        <w:spacing w:after="0" w:line="240" w:lineRule="auto"/>
        <w:rPr>
          <w:rFonts w:cstheme="minorHAnsi"/>
          <w:b/>
          <w:bCs/>
        </w:rPr>
      </w:pPr>
    </w:p>
    <w:p w14:paraId="02CC122E" w14:textId="4FCFF03C" w:rsidR="008E52D5" w:rsidRPr="00852D66" w:rsidRDefault="008E52D5" w:rsidP="00F80D50">
      <w:pPr>
        <w:spacing w:after="0" w:line="240" w:lineRule="auto"/>
        <w:rPr>
          <w:rFonts w:cstheme="minorHAnsi"/>
          <w:b/>
          <w:bCs/>
        </w:rPr>
      </w:pPr>
      <w:r w:rsidRPr="00852D66">
        <w:rPr>
          <w:rFonts w:cstheme="minorHAnsi"/>
          <w:b/>
          <w:bCs/>
        </w:rPr>
        <w:t>Mosio configuration settings</w:t>
      </w:r>
    </w:p>
    <w:p w14:paraId="69E2161F" w14:textId="77777777" w:rsidR="008E52D5" w:rsidRPr="00852D66" w:rsidRDefault="008E52D5" w:rsidP="00F80D50">
      <w:pPr>
        <w:numPr>
          <w:ilvl w:val="0"/>
          <w:numId w:val="3"/>
        </w:numPr>
        <w:spacing w:after="0" w:line="240" w:lineRule="auto"/>
        <w:rPr>
          <w:rFonts w:cstheme="minorHAnsi"/>
        </w:rPr>
      </w:pPr>
      <w:r w:rsidRPr="00852D66">
        <w:rPr>
          <w:rFonts w:cstheme="minorHAnsi"/>
          <w:b/>
          <w:bCs/>
        </w:rPr>
        <w:t>Select the modules in which Mosio will be used:</w:t>
      </w:r>
    </w:p>
    <w:p w14:paraId="217791EF" w14:textId="77777777" w:rsidR="008E52D5" w:rsidRPr="00852D66" w:rsidRDefault="008E52D5" w:rsidP="00F80D50">
      <w:pPr>
        <w:numPr>
          <w:ilvl w:val="1"/>
          <w:numId w:val="3"/>
        </w:numPr>
        <w:spacing w:after="0" w:line="240" w:lineRule="auto"/>
        <w:rPr>
          <w:rFonts w:cstheme="minorHAnsi"/>
        </w:rPr>
      </w:pPr>
      <w:r w:rsidRPr="00852D66">
        <w:rPr>
          <w:rFonts w:cstheme="minorHAnsi"/>
        </w:rPr>
        <w:t>Surveys and survey invitations only (default)</w:t>
      </w:r>
    </w:p>
    <w:p w14:paraId="0326532C" w14:textId="77777777" w:rsidR="008E52D5" w:rsidRPr="00852D66" w:rsidRDefault="008E52D5" w:rsidP="00F80D50">
      <w:pPr>
        <w:numPr>
          <w:ilvl w:val="1"/>
          <w:numId w:val="3"/>
        </w:numPr>
        <w:spacing w:after="0" w:line="240" w:lineRule="auto"/>
        <w:rPr>
          <w:rFonts w:cstheme="minorHAnsi"/>
        </w:rPr>
      </w:pPr>
      <w:r w:rsidRPr="00852D66">
        <w:rPr>
          <w:rFonts w:cstheme="minorHAnsi"/>
        </w:rPr>
        <w:t>Alerts &amp; notifications only</w:t>
      </w:r>
    </w:p>
    <w:p w14:paraId="70516E30" w14:textId="77777777" w:rsidR="008E52D5" w:rsidRDefault="008E52D5" w:rsidP="00F80D50">
      <w:pPr>
        <w:numPr>
          <w:ilvl w:val="1"/>
          <w:numId w:val="3"/>
        </w:numPr>
        <w:spacing w:after="0" w:line="240" w:lineRule="auto"/>
        <w:rPr>
          <w:rFonts w:cstheme="minorHAnsi"/>
        </w:rPr>
      </w:pPr>
      <w:r w:rsidRPr="00852D66">
        <w:rPr>
          <w:rFonts w:cstheme="minorHAnsi"/>
        </w:rPr>
        <w:t>ALL: Surveys and survey invitations + Alerts &amp; notifications</w:t>
      </w:r>
    </w:p>
    <w:p w14:paraId="16E43FF1" w14:textId="77777777" w:rsidR="002748F8" w:rsidRPr="00852D66" w:rsidRDefault="002748F8" w:rsidP="002748F8">
      <w:pPr>
        <w:spacing w:after="0" w:line="240" w:lineRule="auto"/>
        <w:ind w:left="1440"/>
        <w:rPr>
          <w:rFonts w:cstheme="minorHAnsi"/>
        </w:rPr>
      </w:pPr>
    </w:p>
    <w:p w14:paraId="7EFD11E9" w14:textId="77777777" w:rsidR="008E52D5" w:rsidRPr="00852D66" w:rsidRDefault="008E52D5" w:rsidP="00F80D50">
      <w:pPr>
        <w:spacing w:after="0" w:line="240" w:lineRule="auto"/>
        <w:rPr>
          <w:rFonts w:cstheme="minorHAnsi"/>
          <w:b/>
          <w:bCs/>
        </w:rPr>
      </w:pPr>
      <w:r w:rsidRPr="00852D66">
        <w:rPr>
          <w:rFonts w:cstheme="minorHAnsi"/>
          <w:b/>
          <w:bCs/>
        </w:rPr>
        <w:t>Survey-specific settings</w:t>
      </w:r>
    </w:p>
    <w:p w14:paraId="4DA50CC2" w14:textId="77777777" w:rsidR="008E52D5" w:rsidRPr="00852D66" w:rsidRDefault="008E52D5" w:rsidP="00F80D50">
      <w:pPr>
        <w:numPr>
          <w:ilvl w:val="0"/>
          <w:numId w:val="4"/>
        </w:numPr>
        <w:spacing w:after="0" w:line="240" w:lineRule="auto"/>
        <w:rPr>
          <w:rFonts w:cstheme="minorHAnsi"/>
        </w:rPr>
      </w:pPr>
      <w:r w:rsidRPr="00852D66">
        <w:rPr>
          <w:rFonts w:cstheme="minorHAnsi"/>
          <w:b/>
          <w:bCs/>
        </w:rPr>
        <w:t>Choose which survey invitation types to use:</w:t>
      </w:r>
    </w:p>
    <w:p w14:paraId="4FE744B8" w14:textId="77777777" w:rsidR="008E52D5" w:rsidRPr="00852D66" w:rsidRDefault="008E52D5" w:rsidP="00F80D50">
      <w:pPr>
        <w:numPr>
          <w:ilvl w:val="1"/>
          <w:numId w:val="4"/>
        </w:numPr>
        <w:spacing w:after="0" w:line="240" w:lineRule="auto"/>
        <w:rPr>
          <w:rFonts w:cstheme="minorHAnsi"/>
        </w:rPr>
      </w:pPr>
      <w:r w:rsidRPr="00852D66">
        <w:rPr>
          <w:rFonts w:cstheme="minorHAnsi"/>
        </w:rPr>
        <w:t>Survey as web page:</w:t>
      </w:r>
    </w:p>
    <w:p w14:paraId="7644234D" w14:textId="77777777" w:rsidR="008E52D5" w:rsidRPr="00852D66" w:rsidRDefault="008E52D5" w:rsidP="00F80D50">
      <w:pPr>
        <w:numPr>
          <w:ilvl w:val="2"/>
          <w:numId w:val="4"/>
        </w:numPr>
        <w:spacing w:after="0" w:line="240" w:lineRule="auto"/>
        <w:rPr>
          <w:rFonts w:cstheme="minorHAnsi"/>
        </w:rPr>
      </w:pPr>
      <w:r w:rsidRPr="00852D66">
        <w:rPr>
          <w:rFonts w:cstheme="minorHAnsi"/>
        </w:rPr>
        <w:t>Send survey invitation with survey link via SMS.</w:t>
      </w:r>
    </w:p>
    <w:p w14:paraId="2F0B46B9" w14:textId="77777777" w:rsidR="008E52D5" w:rsidRPr="00852D66" w:rsidRDefault="008E52D5" w:rsidP="00F80D50">
      <w:pPr>
        <w:numPr>
          <w:ilvl w:val="1"/>
          <w:numId w:val="4"/>
        </w:numPr>
        <w:spacing w:after="0" w:line="240" w:lineRule="auto"/>
        <w:rPr>
          <w:rFonts w:cstheme="minorHAnsi"/>
        </w:rPr>
      </w:pPr>
      <w:r w:rsidRPr="00852D66">
        <w:rPr>
          <w:rFonts w:cstheme="minorHAnsi"/>
        </w:rPr>
        <w:t>Survey as SMS conversation:</w:t>
      </w:r>
    </w:p>
    <w:p w14:paraId="5EA4E386" w14:textId="1C388F3B" w:rsidR="008E52D5" w:rsidRPr="00852D66" w:rsidRDefault="008E52D5" w:rsidP="00F80D50">
      <w:pPr>
        <w:numPr>
          <w:ilvl w:val="2"/>
          <w:numId w:val="4"/>
        </w:numPr>
        <w:spacing w:after="0" w:line="240" w:lineRule="auto"/>
        <w:rPr>
          <w:rFonts w:cstheme="minorHAnsi"/>
          <w:i/>
          <w:iCs/>
        </w:rPr>
      </w:pPr>
      <w:r w:rsidRPr="00852D66">
        <w:rPr>
          <w:rFonts w:cstheme="minorHAnsi"/>
        </w:rPr>
        <w:t>Initiate survey as SMS conversation</w:t>
      </w:r>
      <w:r w:rsidR="00AD11A4" w:rsidRPr="00852D66">
        <w:rPr>
          <w:rFonts w:cstheme="minorHAnsi"/>
        </w:rPr>
        <w:t xml:space="preserve"> (</w:t>
      </w:r>
      <w:r w:rsidR="00AD11A4" w:rsidRPr="00852D66">
        <w:rPr>
          <w:rFonts w:cstheme="minorHAnsi"/>
          <w:i/>
          <w:iCs/>
        </w:rPr>
        <w:t xml:space="preserve">UCH REDCap currently does </w:t>
      </w:r>
      <w:r w:rsidR="00AD11A4" w:rsidRPr="00852D66">
        <w:rPr>
          <w:rFonts w:cstheme="minorHAnsi"/>
          <w:b/>
          <w:bCs/>
          <w:i/>
          <w:iCs/>
        </w:rPr>
        <w:t>not</w:t>
      </w:r>
      <w:r w:rsidR="00AD11A4" w:rsidRPr="00852D66">
        <w:rPr>
          <w:rFonts w:cstheme="minorHAnsi"/>
          <w:i/>
          <w:iCs/>
        </w:rPr>
        <w:t xml:space="preserve"> offer the "Survey as SMS conversation" option.</w:t>
      </w:r>
    </w:p>
    <w:p w14:paraId="3665EF47" w14:textId="77777777" w:rsidR="002748F8" w:rsidRDefault="002748F8" w:rsidP="00F80D50">
      <w:pPr>
        <w:spacing w:after="0" w:line="240" w:lineRule="auto"/>
        <w:rPr>
          <w:rFonts w:cstheme="minorHAnsi"/>
          <w:b/>
          <w:bCs/>
        </w:rPr>
      </w:pPr>
    </w:p>
    <w:p w14:paraId="76B96DFC" w14:textId="4D75AC75" w:rsidR="008E52D5" w:rsidRPr="00852D66" w:rsidRDefault="008E52D5" w:rsidP="00F80D50">
      <w:pPr>
        <w:spacing w:after="0" w:line="240" w:lineRule="auto"/>
        <w:rPr>
          <w:rFonts w:cstheme="minorHAnsi"/>
        </w:rPr>
      </w:pPr>
      <w:r w:rsidRPr="00852D66">
        <w:rPr>
          <w:rFonts w:cstheme="minorHAnsi"/>
          <w:b/>
          <w:bCs/>
        </w:rPr>
        <w:t>Important:</w:t>
      </w:r>
    </w:p>
    <w:p w14:paraId="71A83104" w14:textId="77777777" w:rsidR="008E52D5" w:rsidRDefault="008E52D5" w:rsidP="00F80D50">
      <w:pPr>
        <w:numPr>
          <w:ilvl w:val="0"/>
          <w:numId w:val="4"/>
        </w:numPr>
        <w:spacing w:after="0" w:line="240" w:lineRule="auto"/>
        <w:rPr>
          <w:rFonts w:cstheme="minorHAnsi"/>
        </w:rPr>
      </w:pPr>
      <w:r w:rsidRPr="00852D66">
        <w:rPr>
          <w:rFonts w:cstheme="minorHAnsi"/>
          <w:b/>
          <w:bCs/>
        </w:rPr>
        <w:t>Choose the default invitation preference for new survey participants:</w:t>
      </w:r>
      <w:r w:rsidRPr="00852D66">
        <w:rPr>
          <w:rFonts w:cstheme="minorHAnsi"/>
        </w:rPr>
        <w:t> This value is used as the pre-selected delivery preference setting on the Participant List page when adding new participants. You can change an individual's invitation preference at any time in the Participant List.</w:t>
      </w:r>
    </w:p>
    <w:p w14:paraId="16F53DCF" w14:textId="77777777" w:rsidR="002748F8" w:rsidRPr="00852D66" w:rsidRDefault="002748F8" w:rsidP="002748F8">
      <w:pPr>
        <w:spacing w:after="0" w:line="240" w:lineRule="auto"/>
        <w:ind w:left="720"/>
        <w:rPr>
          <w:rFonts w:cstheme="minorHAnsi"/>
        </w:rPr>
      </w:pPr>
    </w:p>
    <w:p w14:paraId="5C6D65FB" w14:textId="77777777" w:rsidR="008E52D5" w:rsidRDefault="008E52D5" w:rsidP="00F80D50">
      <w:pPr>
        <w:numPr>
          <w:ilvl w:val="0"/>
          <w:numId w:val="4"/>
        </w:numPr>
        <w:spacing w:after="0" w:line="240" w:lineRule="auto"/>
        <w:rPr>
          <w:rFonts w:cstheme="minorHAnsi"/>
        </w:rPr>
      </w:pPr>
      <w:r w:rsidRPr="00852D66">
        <w:rPr>
          <w:rFonts w:cstheme="minorHAnsi"/>
          <w:b/>
          <w:bCs/>
        </w:rPr>
        <w:t>Control each participant's invitation preference using a multiple-choice field:</w:t>
      </w:r>
      <w:r w:rsidRPr="00852D66">
        <w:rPr>
          <w:rFonts w:cstheme="minorHAnsi"/>
        </w:rPr>
        <w:t> Only radio or drop-down fields can be used. Each choice represents a survey invitation delivery method and must be coded as specified below:</w:t>
      </w:r>
    </w:p>
    <w:p w14:paraId="0FC331F4" w14:textId="77777777" w:rsidR="002748F8" w:rsidRPr="00852D66" w:rsidRDefault="002748F8" w:rsidP="002748F8">
      <w:pPr>
        <w:spacing w:after="0" w:line="240" w:lineRule="auto"/>
        <w:rPr>
          <w:rFonts w:cstheme="minorHAnsi"/>
        </w:rPr>
      </w:pPr>
    </w:p>
    <w:tbl>
      <w:tblPr>
        <w:tblW w:w="9600" w:type="dxa"/>
        <w:tblInd w:w="720" w:type="dxa"/>
        <w:tblBorders>
          <w:top w:val="single" w:sz="6" w:space="0" w:color="DDDDDD"/>
          <w:left w:val="single" w:sz="6" w:space="0" w:color="DDDDDD"/>
          <w:bottom w:val="single" w:sz="6" w:space="0" w:color="DDDDDD"/>
          <w:right w:val="single" w:sz="6" w:space="0" w:color="DDDDDD"/>
        </w:tblBorders>
        <w:tblCellMar>
          <w:left w:w="15" w:type="dxa"/>
          <w:bottom w:w="15" w:type="dxa"/>
          <w:right w:w="15" w:type="dxa"/>
        </w:tblCellMar>
        <w:tblLook w:val="04A0" w:firstRow="1" w:lastRow="0" w:firstColumn="1" w:lastColumn="0" w:noHBand="0" w:noVBand="1"/>
      </w:tblPr>
      <w:tblGrid>
        <w:gridCol w:w="3723"/>
        <w:gridCol w:w="5877"/>
      </w:tblGrid>
      <w:tr w:rsidR="008E52D5" w:rsidRPr="00852D66" w14:paraId="57D97EFD" w14:textId="77777777" w:rsidTr="008E52D5">
        <w:trPr>
          <w:tblHeader/>
        </w:trPr>
        <w:tc>
          <w:tcPr>
            <w:tcW w:w="0" w:type="auto"/>
            <w:tcBorders>
              <w:top w:val="nil"/>
              <w:left w:val="single" w:sz="6" w:space="0" w:color="DDDDDD"/>
              <w:bottom w:val="single" w:sz="12" w:space="0" w:color="DDDDDD"/>
              <w:right w:val="single" w:sz="6" w:space="0" w:color="DDDDDD"/>
            </w:tcBorders>
            <w:shd w:val="clear" w:color="auto" w:fill="F1F1F1"/>
            <w:tcMar>
              <w:top w:w="120" w:type="dxa"/>
              <w:left w:w="120" w:type="dxa"/>
              <w:bottom w:w="120" w:type="dxa"/>
              <w:right w:w="120" w:type="dxa"/>
            </w:tcMar>
            <w:vAlign w:val="bottom"/>
            <w:hideMark/>
          </w:tcPr>
          <w:p w14:paraId="6BEE2E04" w14:textId="77777777" w:rsidR="008E52D5" w:rsidRPr="00852D66" w:rsidRDefault="008E52D5" w:rsidP="00F80D50">
            <w:pPr>
              <w:spacing w:after="0" w:line="240" w:lineRule="auto"/>
              <w:rPr>
                <w:rFonts w:cstheme="minorHAnsi"/>
                <w:b/>
                <w:bCs/>
              </w:rPr>
            </w:pPr>
            <w:r w:rsidRPr="00852D66">
              <w:rPr>
                <w:rFonts w:cstheme="minorHAnsi"/>
                <w:b/>
                <w:bCs/>
              </w:rPr>
              <w:t>Required choice code</w:t>
            </w:r>
          </w:p>
        </w:tc>
        <w:tc>
          <w:tcPr>
            <w:tcW w:w="0" w:type="auto"/>
            <w:tcBorders>
              <w:top w:val="nil"/>
              <w:left w:val="single" w:sz="6" w:space="0" w:color="DDDDDD"/>
              <w:bottom w:val="single" w:sz="12" w:space="0" w:color="DDDDDD"/>
              <w:right w:val="single" w:sz="6" w:space="0" w:color="DDDDDD"/>
            </w:tcBorders>
            <w:shd w:val="clear" w:color="auto" w:fill="F1F1F1"/>
            <w:tcMar>
              <w:top w:w="120" w:type="dxa"/>
              <w:left w:w="120" w:type="dxa"/>
              <w:bottom w:w="120" w:type="dxa"/>
              <w:right w:w="120" w:type="dxa"/>
            </w:tcMar>
            <w:vAlign w:val="bottom"/>
            <w:hideMark/>
          </w:tcPr>
          <w:p w14:paraId="2B683582" w14:textId="77777777" w:rsidR="008E52D5" w:rsidRPr="00852D66" w:rsidRDefault="008E52D5" w:rsidP="00F80D50">
            <w:pPr>
              <w:spacing w:after="0" w:line="240" w:lineRule="auto"/>
              <w:rPr>
                <w:rFonts w:cstheme="minorHAnsi"/>
                <w:b/>
                <w:bCs/>
              </w:rPr>
            </w:pPr>
            <w:r w:rsidRPr="00852D66">
              <w:rPr>
                <w:rFonts w:cstheme="minorHAnsi"/>
                <w:b/>
                <w:bCs/>
              </w:rPr>
              <w:t>Example choice label</w:t>
            </w:r>
          </w:p>
        </w:tc>
      </w:tr>
      <w:tr w:rsidR="008E52D5" w:rsidRPr="00852D66" w14:paraId="0EDCF37C" w14:textId="77777777" w:rsidTr="008E52D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DE983AE" w14:textId="77777777" w:rsidR="008E52D5" w:rsidRPr="00852D66" w:rsidRDefault="008E52D5" w:rsidP="00F80D50">
            <w:pPr>
              <w:spacing w:after="0" w:line="240" w:lineRule="auto"/>
              <w:rPr>
                <w:rFonts w:cstheme="minorHAnsi"/>
              </w:rPr>
            </w:pPr>
            <w:r w:rsidRPr="00852D66">
              <w:rPr>
                <w:rFonts w:cstheme="minorHAnsi"/>
              </w:rPr>
              <w:t>EMAIL</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26D86E6" w14:textId="77777777" w:rsidR="008E52D5" w:rsidRPr="00852D66" w:rsidRDefault="008E52D5" w:rsidP="00F80D50">
            <w:pPr>
              <w:spacing w:after="0" w:line="240" w:lineRule="auto"/>
              <w:rPr>
                <w:rFonts w:cstheme="minorHAnsi"/>
              </w:rPr>
            </w:pPr>
            <w:r w:rsidRPr="00852D66">
              <w:rPr>
                <w:rFonts w:cstheme="minorHAnsi"/>
              </w:rPr>
              <w:t>Email invitation</w:t>
            </w:r>
          </w:p>
        </w:tc>
      </w:tr>
      <w:tr w:rsidR="008E52D5" w:rsidRPr="00852D66" w14:paraId="77DE5054" w14:textId="77777777" w:rsidTr="008E52D5">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D758BED" w14:textId="77777777" w:rsidR="008E52D5" w:rsidRPr="00852D66" w:rsidRDefault="008E52D5" w:rsidP="00F80D50">
            <w:pPr>
              <w:spacing w:after="0" w:line="240" w:lineRule="auto"/>
              <w:rPr>
                <w:rFonts w:cstheme="minorHAnsi"/>
              </w:rPr>
            </w:pPr>
            <w:r w:rsidRPr="00852D66">
              <w:rPr>
                <w:rFonts w:cstheme="minorHAnsi"/>
              </w:rPr>
              <w:t>SMS_INVITE_WEB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185DF8F" w14:textId="77777777" w:rsidR="008E52D5" w:rsidRPr="00852D66" w:rsidRDefault="008E52D5" w:rsidP="00F80D50">
            <w:pPr>
              <w:spacing w:after="0" w:line="240" w:lineRule="auto"/>
              <w:rPr>
                <w:rFonts w:cstheme="minorHAnsi"/>
              </w:rPr>
            </w:pPr>
            <w:r w:rsidRPr="00852D66">
              <w:rPr>
                <w:rFonts w:cstheme="minorHAnsi"/>
              </w:rPr>
              <w:t>SMS invitation (contains survey link)</w:t>
            </w:r>
          </w:p>
        </w:tc>
      </w:tr>
    </w:tbl>
    <w:p w14:paraId="05A4E4EC" w14:textId="77777777" w:rsidR="008E52D5" w:rsidRPr="00852D66" w:rsidRDefault="008E52D5" w:rsidP="00F80D50">
      <w:pPr>
        <w:numPr>
          <w:ilvl w:val="0"/>
          <w:numId w:val="4"/>
        </w:numPr>
        <w:spacing w:after="0" w:line="240" w:lineRule="auto"/>
        <w:rPr>
          <w:rFonts w:cstheme="minorHAnsi"/>
        </w:rPr>
      </w:pPr>
      <w:r w:rsidRPr="00852D66">
        <w:rPr>
          <w:rFonts w:cstheme="minorHAnsi"/>
          <w:b/>
          <w:bCs/>
        </w:rPr>
        <w:lastRenderedPageBreak/>
        <w:t>Designate a phone number field for survey invitations sent via SMS (Optional):</w:t>
      </w:r>
      <w:r w:rsidRPr="00852D66">
        <w:rPr>
          <w:rFonts w:cstheme="minorHAnsi"/>
        </w:rPr>
        <w:t> You may capture phone numbers for sending invitations to your survey participants. This can be done in addition to, or as an alternative to, entering phone numbers directly into the Participant List.</w:t>
      </w:r>
    </w:p>
    <w:p w14:paraId="21EEE117" w14:textId="77777777" w:rsidR="008E52D5" w:rsidRDefault="008E52D5" w:rsidP="00F80D50">
      <w:pPr>
        <w:numPr>
          <w:ilvl w:val="0"/>
          <w:numId w:val="4"/>
        </w:numPr>
        <w:spacing w:after="0" w:line="240" w:lineRule="auto"/>
        <w:rPr>
          <w:rFonts w:cstheme="minorHAnsi"/>
        </w:rPr>
      </w:pPr>
      <w:r w:rsidRPr="00852D66">
        <w:rPr>
          <w:rFonts w:cstheme="minorHAnsi"/>
          <w:b/>
          <w:bCs/>
        </w:rPr>
        <w:t>Automatically append response instructions to questions:</w:t>
      </w:r>
      <w:r w:rsidRPr="00852D66">
        <w:rPr>
          <w:rFonts w:cstheme="minorHAnsi"/>
        </w:rPr>
        <w:t xml:space="preserve"> Use the drop-down to select </w:t>
      </w:r>
      <w:proofErr w:type="gramStart"/>
      <w:r w:rsidRPr="00852D66">
        <w:rPr>
          <w:rFonts w:cstheme="minorHAnsi"/>
        </w:rPr>
        <w:t>whether or not</w:t>
      </w:r>
      <w:proofErr w:type="gramEnd"/>
      <w:r w:rsidRPr="00852D66">
        <w:rPr>
          <w:rFonts w:cstheme="minorHAnsi"/>
        </w:rPr>
        <w:t xml:space="preserve"> REDCap should automatically append response instructions (for example, "press 1") to your survey questions.</w:t>
      </w:r>
    </w:p>
    <w:p w14:paraId="0188BD37" w14:textId="77777777" w:rsidR="00A94C91" w:rsidRPr="00852D66" w:rsidRDefault="00A94C91" w:rsidP="00A94C91">
      <w:pPr>
        <w:spacing w:after="0" w:line="240" w:lineRule="auto"/>
        <w:ind w:left="720"/>
        <w:rPr>
          <w:rFonts w:cstheme="minorHAnsi"/>
        </w:rPr>
      </w:pPr>
    </w:p>
    <w:p w14:paraId="643E0166" w14:textId="77777777" w:rsidR="008E52D5" w:rsidRDefault="008E52D5" w:rsidP="00F80D50">
      <w:pPr>
        <w:spacing w:after="0" w:line="240" w:lineRule="auto"/>
        <w:rPr>
          <w:rFonts w:cstheme="minorHAnsi"/>
        </w:rPr>
      </w:pPr>
      <w:r w:rsidRPr="00852D66">
        <w:rPr>
          <w:rFonts w:cstheme="minorHAnsi"/>
        </w:rPr>
        <w:t>If your respondents will be taking the survey via one medium (web page or SMS) only, in most cases you should set this option to No and customize the text of each question for that medium; however, if you will be using more than one medium to collect responses, setting this to Yes can provide more flexibility because REDCap will display the text appropriately for each medium.</w:t>
      </w:r>
    </w:p>
    <w:p w14:paraId="39931E99" w14:textId="77777777" w:rsidR="00A94C91" w:rsidRPr="00852D66" w:rsidRDefault="00A94C91" w:rsidP="00F80D50">
      <w:pPr>
        <w:spacing w:after="0" w:line="240" w:lineRule="auto"/>
        <w:rPr>
          <w:rFonts w:cstheme="minorHAnsi"/>
        </w:rPr>
      </w:pPr>
    </w:p>
    <w:p w14:paraId="39C8A249" w14:textId="77777777" w:rsidR="008E52D5" w:rsidRPr="00852D66" w:rsidRDefault="008E52D5" w:rsidP="00F80D50">
      <w:pPr>
        <w:numPr>
          <w:ilvl w:val="0"/>
          <w:numId w:val="4"/>
        </w:numPr>
        <w:spacing w:after="0" w:line="240" w:lineRule="auto"/>
        <w:rPr>
          <w:rFonts w:cstheme="minorHAnsi"/>
        </w:rPr>
      </w:pPr>
      <w:r w:rsidRPr="00852D66">
        <w:rPr>
          <w:rFonts w:cstheme="minorHAnsi"/>
          <w:b/>
          <w:bCs/>
        </w:rPr>
        <w:t>Behavior for overlapping SMS invitations:</w:t>
      </w:r>
      <w:r w:rsidRPr="00852D66">
        <w:rPr>
          <w:rFonts w:cstheme="minorHAnsi"/>
        </w:rPr>
        <w:t> If you will be sending SMS invitations for multiple surveys within your project, use the drop-down to select the default behavior for handling overlapping messages.</w:t>
      </w:r>
    </w:p>
    <w:p w14:paraId="513B1923" w14:textId="77777777" w:rsidR="00AD11A4" w:rsidRPr="00852D66" w:rsidRDefault="00AD11A4" w:rsidP="00F80D50">
      <w:pPr>
        <w:spacing w:after="0" w:line="240" w:lineRule="auto"/>
        <w:rPr>
          <w:rFonts w:cstheme="minorHAnsi"/>
          <w:b/>
          <w:bCs/>
        </w:rPr>
      </w:pPr>
    </w:p>
    <w:p w14:paraId="6106AA80" w14:textId="30F20F20" w:rsidR="008E52D5" w:rsidRPr="00852D66" w:rsidRDefault="008E52D5" w:rsidP="00F80D50">
      <w:pPr>
        <w:spacing w:after="0" w:line="240" w:lineRule="auto"/>
        <w:rPr>
          <w:rFonts w:cstheme="minorHAnsi"/>
          <w:b/>
          <w:bCs/>
        </w:rPr>
      </w:pPr>
      <w:r w:rsidRPr="00852D66">
        <w:rPr>
          <w:rFonts w:cstheme="minorHAnsi"/>
          <w:b/>
          <w:bCs/>
        </w:rPr>
        <w:t xml:space="preserve">Options for sending survey </w:t>
      </w:r>
      <w:r w:rsidR="00AD11A4" w:rsidRPr="00852D66">
        <w:rPr>
          <w:rFonts w:cstheme="minorHAnsi"/>
          <w:b/>
          <w:bCs/>
        </w:rPr>
        <w:t>I</w:t>
      </w:r>
      <w:r w:rsidRPr="00852D66">
        <w:rPr>
          <w:rFonts w:cstheme="minorHAnsi"/>
          <w:b/>
          <w:bCs/>
        </w:rPr>
        <w:t>nvitations</w:t>
      </w:r>
    </w:p>
    <w:p w14:paraId="57C7E47D" w14:textId="77777777" w:rsidR="008E52D5" w:rsidRPr="00852D66" w:rsidRDefault="008E52D5" w:rsidP="00F80D50">
      <w:pPr>
        <w:numPr>
          <w:ilvl w:val="0"/>
          <w:numId w:val="5"/>
        </w:numPr>
        <w:spacing w:after="0" w:line="240" w:lineRule="auto"/>
        <w:rPr>
          <w:rFonts w:cstheme="minorHAnsi"/>
        </w:rPr>
      </w:pPr>
      <w:r w:rsidRPr="00852D66">
        <w:rPr>
          <w:rFonts w:cstheme="minorHAnsi"/>
          <w:b/>
          <w:bCs/>
        </w:rPr>
        <w:t>Public survey link:</w:t>
      </w:r>
      <w:r w:rsidRPr="00852D66">
        <w:rPr>
          <w:rFonts w:cstheme="minorHAnsi"/>
        </w:rPr>
        <w:t> If the first instrument in your project is a survey, you have the option to invite participants via SMS text.</w:t>
      </w:r>
    </w:p>
    <w:p w14:paraId="2A957025" w14:textId="77777777" w:rsidR="008E52D5" w:rsidRPr="00852D66" w:rsidRDefault="008E52D5" w:rsidP="00F80D50">
      <w:pPr>
        <w:numPr>
          <w:ilvl w:val="1"/>
          <w:numId w:val="5"/>
        </w:numPr>
        <w:spacing w:after="0" w:line="240" w:lineRule="auto"/>
        <w:rPr>
          <w:rFonts w:cstheme="minorHAnsi"/>
        </w:rPr>
      </w:pPr>
      <w:r w:rsidRPr="00852D66">
        <w:rPr>
          <w:rFonts w:cstheme="minorHAnsi"/>
        </w:rPr>
        <w:t>In the navigation bar on the left, select Survey Distribution Tools.</w:t>
      </w:r>
    </w:p>
    <w:p w14:paraId="41FC0206" w14:textId="77777777" w:rsidR="008E52D5" w:rsidRDefault="008E52D5" w:rsidP="00F80D50">
      <w:pPr>
        <w:numPr>
          <w:ilvl w:val="1"/>
          <w:numId w:val="5"/>
        </w:numPr>
        <w:spacing w:after="0" w:line="240" w:lineRule="auto"/>
        <w:rPr>
          <w:rFonts w:cstheme="minorHAnsi"/>
        </w:rPr>
      </w:pPr>
      <w:r w:rsidRPr="00852D66">
        <w:rPr>
          <w:rFonts w:cstheme="minorHAnsi"/>
        </w:rPr>
        <w:t>Scroll to the bottom of the page, select Invite participants via SMS, and then enter phone numbers, one per line, select SMS delivery options, and enter a custom SMS message that participants will receive along with the link to your survey.</w:t>
      </w:r>
    </w:p>
    <w:p w14:paraId="7A601921" w14:textId="77777777" w:rsidR="00A94C91" w:rsidRPr="00852D66" w:rsidRDefault="00A94C91" w:rsidP="00A94C91">
      <w:pPr>
        <w:spacing w:after="0" w:line="240" w:lineRule="auto"/>
        <w:ind w:left="1440"/>
        <w:rPr>
          <w:rFonts w:cstheme="minorHAnsi"/>
        </w:rPr>
      </w:pPr>
    </w:p>
    <w:p w14:paraId="547F1C81" w14:textId="328D5653" w:rsidR="008E52D5" w:rsidRDefault="008E52D5" w:rsidP="00F80D50">
      <w:pPr>
        <w:spacing w:after="0" w:line="240" w:lineRule="auto"/>
        <w:rPr>
          <w:rFonts w:cstheme="minorHAnsi"/>
        </w:rPr>
      </w:pPr>
      <w:r w:rsidRPr="00852D66">
        <w:rPr>
          <w:rFonts w:cstheme="minorHAnsi"/>
          <w:b/>
          <w:bCs/>
        </w:rPr>
        <w:t>Note:</w:t>
      </w:r>
      <w:r w:rsidR="00AD11A4" w:rsidRPr="00852D66">
        <w:rPr>
          <w:rFonts w:cstheme="minorHAnsi"/>
        </w:rPr>
        <w:t xml:space="preserve"> </w:t>
      </w:r>
      <w:r w:rsidRPr="00852D66">
        <w:rPr>
          <w:rFonts w:cstheme="minorHAnsi"/>
        </w:rPr>
        <w:t xml:space="preserve">There is a message box into which you can enter survey instructions. The participant will see those instructions in the text message they receive. This is separate from the Survey Instructions that participants see when a survey link is </w:t>
      </w:r>
      <w:proofErr w:type="gramStart"/>
      <w:r w:rsidRPr="00852D66">
        <w:rPr>
          <w:rFonts w:cstheme="minorHAnsi"/>
        </w:rPr>
        <w:t>included</w:t>
      </w:r>
      <w:proofErr w:type="gramEnd"/>
      <w:r w:rsidRPr="00852D66">
        <w:rPr>
          <w:rFonts w:cstheme="minorHAnsi"/>
        </w:rPr>
        <w:t xml:space="preserve"> and they click on that to take the survey.</w:t>
      </w:r>
    </w:p>
    <w:p w14:paraId="45A7E000" w14:textId="77777777" w:rsidR="00A94C91" w:rsidRPr="00852D66" w:rsidRDefault="00A94C91" w:rsidP="00F80D50">
      <w:pPr>
        <w:spacing w:after="0" w:line="240" w:lineRule="auto"/>
        <w:rPr>
          <w:rFonts w:cstheme="minorHAnsi"/>
        </w:rPr>
      </w:pPr>
    </w:p>
    <w:p w14:paraId="2B7561E6" w14:textId="77777777" w:rsidR="008E52D5" w:rsidRPr="00852D66" w:rsidRDefault="008E52D5" w:rsidP="00F80D50">
      <w:pPr>
        <w:numPr>
          <w:ilvl w:val="0"/>
          <w:numId w:val="5"/>
        </w:numPr>
        <w:spacing w:after="0" w:line="240" w:lineRule="auto"/>
        <w:rPr>
          <w:rFonts w:cstheme="minorHAnsi"/>
        </w:rPr>
      </w:pPr>
      <w:r w:rsidRPr="00852D66">
        <w:rPr>
          <w:rFonts w:cstheme="minorHAnsi"/>
          <w:b/>
          <w:bCs/>
        </w:rPr>
        <w:t>Participant List:</w:t>
      </w:r>
      <w:r w:rsidRPr="00852D66">
        <w:rPr>
          <w:rFonts w:cstheme="minorHAnsi"/>
        </w:rPr>
        <w:t> If the first instrument in your project is a survey, and you know the phone numbers of participants ahead of time, you can use the Participant List to deliver survey invitations.</w:t>
      </w:r>
    </w:p>
    <w:p w14:paraId="513970A5" w14:textId="77777777" w:rsidR="008E52D5" w:rsidRPr="00852D66" w:rsidRDefault="008E52D5" w:rsidP="00F80D50">
      <w:pPr>
        <w:numPr>
          <w:ilvl w:val="1"/>
          <w:numId w:val="5"/>
        </w:numPr>
        <w:spacing w:after="0" w:line="240" w:lineRule="auto"/>
        <w:rPr>
          <w:rFonts w:cstheme="minorHAnsi"/>
        </w:rPr>
      </w:pPr>
      <w:r w:rsidRPr="00852D66">
        <w:rPr>
          <w:rFonts w:cstheme="minorHAnsi"/>
        </w:rPr>
        <w:t>In the navigation bar on the left, select Survey Distribution Tools.</w:t>
      </w:r>
    </w:p>
    <w:p w14:paraId="23A35DB5" w14:textId="77777777" w:rsidR="008E52D5" w:rsidRPr="00852D66" w:rsidRDefault="008E52D5" w:rsidP="00F80D50">
      <w:pPr>
        <w:numPr>
          <w:ilvl w:val="1"/>
          <w:numId w:val="5"/>
        </w:numPr>
        <w:spacing w:after="0" w:line="240" w:lineRule="auto"/>
        <w:rPr>
          <w:rFonts w:cstheme="minorHAnsi"/>
        </w:rPr>
      </w:pPr>
      <w:r w:rsidRPr="00852D66">
        <w:rPr>
          <w:rFonts w:cstheme="minorHAnsi"/>
        </w:rPr>
        <w:t>On the Participant List tab, select Add participants.</w:t>
      </w:r>
    </w:p>
    <w:p w14:paraId="4D4EB495" w14:textId="77777777" w:rsidR="008E52D5" w:rsidRPr="00852D66" w:rsidRDefault="008E52D5" w:rsidP="00F80D50">
      <w:pPr>
        <w:numPr>
          <w:ilvl w:val="1"/>
          <w:numId w:val="5"/>
        </w:numPr>
        <w:spacing w:after="0" w:line="240" w:lineRule="auto"/>
        <w:rPr>
          <w:rFonts w:cstheme="minorHAnsi"/>
        </w:rPr>
      </w:pPr>
      <w:r w:rsidRPr="00852D66">
        <w:rPr>
          <w:rFonts w:cstheme="minorHAnsi"/>
        </w:rPr>
        <w:t>For each participant, you can enter a phone number and email address, or just a phone number. When entering both, use the drop-down to select the participant's invitation preference.</w:t>
      </w:r>
    </w:p>
    <w:p w14:paraId="19C0CD52" w14:textId="77777777" w:rsidR="00A94C91" w:rsidRDefault="00A94C91" w:rsidP="00F80D50">
      <w:pPr>
        <w:spacing w:after="0" w:line="240" w:lineRule="auto"/>
        <w:rPr>
          <w:rFonts w:cstheme="minorHAnsi"/>
          <w:b/>
          <w:bCs/>
        </w:rPr>
      </w:pPr>
    </w:p>
    <w:p w14:paraId="484E34AA" w14:textId="544943F4" w:rsidR="008E52D5" w:rsidRDefault="008E52D5" w:rsidP="00F80D50">
      <w:pPr>
        <w:spacing w:after="0" w:line="240" w:lineRule="auto"/>
        <w:rPr>
          <w:rFonts w:cstheme="minorHAnsi"/>
        </w:rPr>
      </w:pPr>
      <w:r w:rsidRPr="00852D66">
        <w:rPr>
          <w:rFonts w:cstheme="minorHAnsi"/>
          <w:b/>
          <w:bCs/>
        </w:rPr>
        <w:t>Note:</w:t>
      </w:r>
      <w:r w:rsidR="00AD11A4" w:rsidRPr="00852D66">
        <w:rPr>
          <w:rFonts w:cstheme="minorHAnsi"/>
        </w:rPr>
        <w:t xml:space="preserve"> </w:t>
      </w:r>
      <w:r w:rsidRPr="00852D66">
        <w:rPr>
          <w:rFonts w:cstheme="minorHAnsi"/>
        </w:rPr>
        <w:t>When adding participants to the Participant List, you can choose the default invitation preference for how they will be sent their invitations. A participant's invitation preference can be changed at any time in the Participant List. When you are ready to send survey invitations to participants, you can select the delivery method used for that batch of invitations. The preference does not have to be used when you are sending invitations, but it is provided as a convenience in case you have participants with several different invitation preferences.</w:t>
      </w:r>
    </w:p>
    <w:p w14:paraId="2E3EA02D" w14:textId="77777777" w:rsidR="00A94C91" w:rsidRPr="00852D66" w:rsidRDefault="00A94C91" w:rsidP="00F80D50">
      <w:pPr>
        <w:spacing w:after="0" w:line="240" w:lineRule="auto"/>
        <w:rPr>
          <w:rFonts w:cstheme="minorHAnsi"/>
        </w:rPr>
      </w:pPr>
    </w:p>
    <w:p w14:paraId="7B4732A6" w14:textId="77777777" w:rsidR="008E52D5" w:rsidRPr="00852D66" w:rsidRDefault="008E52D5" w:rsidP="00F80D50">
      <w:pPr>
        <w:numPr>
          <w:ilvl w:val="0"/>
          <w:numId w:val="5"/>
        </w:numPr>
        <w:spacing w:after="0" w:line="240" w:lineRule="auto"/>
        <w:rPr>
          <w:rFonts w:cstheme="minorHAnsi"/>
        </w:rPr>
      </w:pPr>
      <w:r w:rsidRPr="00852D66">
        <w:rPr>
          <w:rFonts w:cstheme="minorHAnsi"/>
          <w:b/>
          <w:bCs/>
        </w:rPr>
        <w:t>Invitation types:</w:t>
      </w:r>
      <w:r w:rsidRPr="00852D66">
        <w:rPr>
          <w:rFonts w:cstheme="minorHAnsi"/>
        </w:rPr>
        <w:t> Invitation types available in Mosio-enabled projects are:</w:t>
      </w:r>
    </w:p>
    <w:p w14:paraId="756F02C9" w14:textId="77777777" w:rsidR="008E52D5" w:rsidRPr="00852D66" w:rsidRDefault="008E52D5" w:rsidP="00F80D50">
      <w:pPr>
        <w:numPr>
          <w:ilvl w:val="1"/>
          <w:numId w:val="6"/>
        </w:numPr>
        <w:spacing w:after="0" w:line="240" w:lineRule="auto"/>
        <w:rPr>
          <w:rFonts w:cstheme="minorHAnsi"/>
        </w:rPr>
      </w:pPr>
      <w:r w:rsidRPr="00852D66">
        <w:rPr>
          <w:rFonts w:cstheme="minorHAnsi"/>
        </w:rPr>
        <w:t>Email invitation</w:t>
      </w:r>
    </w:p>
    <w:p w14:paraId="3ECADC38" w14:textId="77777777" w:rsidR="008E52D5" w:rsidRPr="00852D66" w:rsidRDefault="008E52D5" w:rsidP="00F80D50">
      <w:pPr>
        <w:numPr>
          <w:ilvl w:val="1"/>
          <w:numId w:val="6"/>
        </w:numPr>
        <w:spacing w:after="0" w:line="240" w:lineRule="auto"/>
        <w:rPr>
          <w:rFonts w:cstheme="minorHAnsi"/>
        </w:rPr>
      </w:pPr>
      <w:r w:rsidRPr="00852D66">
        <w:rPr>
          <w:rFonts w:cstheme="minorHAnsi"/>
        </w:rPr>
        <w:t>SMS invitation (contains survey link)</w:t>
      </w:r>
    </w:p>
    <w:p w14:paraId="076F2C49" w14:textId="77777777" w:rsidR="008E52D5" w:rsidRPr="00852D66" w:rsidRDefault="008E52D5" w:rsidP="00F80D50">
      <w:pPr>
        <w:numPr>
          <w:ilvl w:val="1"/>
          <w:numId w:val="6"/>
        </w:numPr>
        <w:spacing w:after="0" w:line="240" w:lineRule="auto"/>
        <w:rPr>
          <w:rFonts w:cstheme="minorHAnsi"/>
        </w:rPr>
      </w:pPr>
      <w:r w:rsidRPr="00852D66">
        <w:rPr>
          <w:rFonts w:cstheme="minorHAnsi"/>
        </w:rPr>
        <w:t>Use participant's preference</w:t>
      </w:r>
    </w:p>
    <w:p w14:paraId="4F029B20" w14:textId="77777777" w:rsidR="008E52D5" w:rsidRPr="00852D66" w:rsidRDefault="008E52D5" w:rsidP="00F80D50">
      <w:pPr>
        <w:numPr>
          <w:ilvl w:val="0"/>
          <w:numId w:val="5"/>
        </w:numPr>
        <w:spacing w:after="0" w:line="240" w:lineRule="auto"/>
        <w:rPr>
          <w:rFonts w:cstheme="minorHAnsi"/>
        </w:rPr>
      </w:pPr>
      <w:r w:rsidRPr="00852D66">
        <w:rPr>
          <w:rFonts w:cstheme="minorHAnsi"/>
          <w:b/>
          <w:bCs/>
        </w:rPr>
        <w:t>Automated invitations:</w:t>
      </w:r>
      <w:r w:rsidRPr="00852D66">
        <w:rPr>
          <w:rFonts w:cstheme="minorHAnsi"/>
        </w:rPr>
        <w:t> To use automated invitations, your project must have an instrument that contains a field for the participant's phone number, such as:</w:t>
      </w:r>
    </w:p>
    <w:p w14:paraId="3205F3B7" w14:textId="77777777" w:rsidR="008E52D5" w:rsidRPr="00852D66" w:rsidRDefault="008E52D5" w:rsidP="00F80D50">
      <w:pPr>
        <w:numPr>
          <w:ilvl w:val="1"/>
          <w:numId w:val="7"/>
        </w:numPr>
        <w:spacing w:after="0" w:line="240" w:lineRule="auto"/>
        <w:rPr>
          <w:rFonts w:cstheme="minorHAnsi"/>
        </w:rPr>
      </w:pPr>
      <w:r w:rsidRPr="00852D66">
        <w:rPr>
          <w:rFonts w:cstheme="minorHAnsi"/>
        </w:rPr>
        <w:t>A data entry form into which a user enters the participant's phone number</w:t>
      </w:r>
    </w:p>
    <w:p w14:paraId="29638C33" w14:textId="77777777" w:rsidR="008E52D5" w:rsidRPr="00852D66" w:rsidRDefault="008E52D5" w:rsidP="00F80D50">
      <w:pPr>
        <w:numPr>
          <w:ilvl w:val="1"/>
          <w:numId w:val="7"/>
        </w:numPr>
        <w:spacing w:after="0" w:line="240" w:lineRule="auto"/>
        <w:rPr>
          <w:rFonts w:cstheme="minorHAnsi"/>
        </w:rPr>
      </w:pPr>
      <w:r w:rsidRPr="00852D66">
        <w:rPr>
          <w:rFonts w:cstheme="minorHAnsi"/>
        </w:rPr>
        <w:t>A public survey link into which participants enter their phone numbers</w:t>
      </w:r>
    </w:p>
    <w:p w14:paraId="6B063666" w14:textId="77777777" w:rsidR="008E52D5" w:rsidRPr="00852D66" w:rsidRDefault="008E52D5" w:rsidP="00F80D50">
      <w:pPr>
        <w:numPr>
          <w:ilvl w:val="1"/>
          <w:numId w:val="7"/>
        </w:numPr>
        <w:spacing w:after="0" w:line="240" w:lineRule="auto"/>
        <w:rPr>
          <w:rFonts w:cstheme="minorHAnsi"/>
        </w:rPr>
      </w:pPr>
      <w:r w:rsidRPr="00852D66">
        <w:rPr>
          <w:rFonts w:cstheme="minorHAnsi"/>
        </w:rPr>
        <w:t>A condition that will trigger the invitation</w:t>
      </w:r>
    </w:p>
    <w:p w14:paraId="40AFAD6B" w14:textId="77777777" w:rsidR="00A94C91" w:rsidRDefault="00A94C91" w:rsidP="00F80D50">
      <w:pPr>
        <w:spacing w:after="0" w:line="240" w:lineRule="auto"/>
        <w:rPr>
          <w:rFonts w:cstheme="minorHAnsi"/>
        </w:rPr>
      </w:pPr>
    </w:p>
    <w:p w14:paraId="6861D7E5" w14:textId="33939B0A" w:rsidR="008E52D5" w:rsidRPr="00852D66" w:rsidRDefault="008E52D5" w:rsidP="00F80D50">
      <w:pPr>
        <w:spacing w:after="0" w:line="240" w:lineRule="auto"/>
        <w:rPr>
          <w:rFonts w:cstheme="minorHAnsi"/>
        </w:rPr>
      </w:pPr>
      <w:r w:rsidRPr="00852D66">
        <w:rPr>
          <w:rFonts w:cstheme="minorHAnsi"/>
        </w:rPr>
        <w:t>You can choose to send automated invitations via email, SMS, or via the participant's preference.</w:t>
      </w:r>
    </w:p>
    <w:p w14:paraId="267CA385" w14:textId="77777777" w:rsidR="00AD11A4" w:rsidRPr="00852D66" w:rsidRDefault="00AD11A4" w:rsidP="00F80D50">
      <w:pPr>
        <w:spacing w:after="0" w:line="240" w:lineRule="auto"/>
        <w:rPr>
          <w:rFonts w:cstheme="minorHAnsi"/>
          <w:b/>
          <w:bCs/>
        </w:rPr>
      </w:pPr>
    </w:p>
    <w:p w14:paraId="4C8F75A9" w14:textId="77777777" w:rsidR="00A94C91" w:rsidRDefault="00A94C91" w:rsidP="00F80D50">
      <w:pPr>
        <w:spacing w:after="0" w:line="240" w:lineRule="auto"/>
        <w:rPr>
          <w:rFonts w:cstheme="minorHAnsi"/>
          <w:b/>
          <w:bCs/>
        </w:rPr>
      </w:pPr>
    </w:p>
    <w:p w14:paraId="759D0ED5" w14:textId="77777777" w:rsidR="00A94C91" w:rsidRDefault="00A94C91" w:rsidP="00F80D50">
      <w:pPr>
        <w:spacing w:after="0" w:line="240" w:lineRule="auto"/>
        <w:rPr>
          <w:rFonts w:cstheme="minorHAnsi"/>
          <w:b/>
          <w:bCs/>
        </w:rPr>
      </w:pPr>
    </w:p>
    <w:p w14:paraId="0CA45B50" w14:textId="36A1BB59" w:rsidR="008E52D5" w:rsidRPr="00852D66" w:rsidRDefault="008E52D5" w:rsidP="00F80D50">
      <w:pPr>
        <w:spacing w:after="0" w:line="240" w:lineRule="auto"/>
        <w:rPr>
          <w:rFonts w:cstheme="minorHAnsi"/>
          <w:b/>
          <w:bCs/>
        </w:rPr>
      </w:pPr>
      <w:r w:rsidRPr="00852D66">
        <w:rPr>
          <w:rFonts w:cstheme="minorHAnsi"/>
          <w:b/>
          <w:bCs/>
        </w:rPr>
        <w:t xml:space="preserve">Troubleshoot </w:t>
      </w:r>
      <w:r w:rsidR="00AD11A4" w:rsidRPr="00852D66">
        <w:rPr>
          <w:rFonts w:cstheme="minorHAnsi"/>
          <w:b/>
          <w:bCs/>
        </w:rPr>
        <w:t>E</w:t>
      </w:r>
      <w:r w:rsidRPr="00852D66">
        <w:rPr>
          <w:rFonts w:cstheme="minorHAnsi"/>
          <w:b/>
          <w:bCs/>
        </w:rPr>
        <w:t>rrors</w:t>
      </w:r>
    </w:p>
    <w:p w14:paraId="184FCDDA" w14:textId="1D5A02AF" w:rsidR="008E52D5" w:rsidRPr="00173778" w:rsidRDefault="008E52D5" w:rsidP="00173778">
      <w:pPr>
        <w:pStyle w:val="ListParagraph"/>
        <w:numPr>
          <w:ilvl w:val="0"/>
          <w:numId w:val="8"/>
        </w:numPr>
      </w:pPr>
      <w:r w:rsidRPr="00173778">
        <w:t>Survey Invitation Log and indicates any errors on the far right, under "Errors (if any)":</w:t>
      </w:r>
    </w:p>
    <w:p w14:paraId="4898EA1A" w14:textId="279A3FDE" w:rsidR="008E52D5" w:rsidRDefault="008E52D5" w:rsidP="005C7F72">
      <w:pPr>
        <w:spacing w:after="0" w:line="240" w:lineRule="auto"/>
        <w:jc w:val="center"/>
        <w:rPr>
          <w:rFonts w:cstheme="minorHAnsi"/>
        </w:rPr>
      </w:pPr>
      <w:r w:rsidRPr="00852D66">
        <w:rPr>
          <w:rFonts w:cstheme="minorHAnsi"/>
          <w:noProof/>
        </w:rPr>
        <w:drawing>
          <wp:inline distT="0" distB="0" distL="0" distR="0" wp14:anchorId="00FBC6FA" wp14:editId="45542E52">
            <wp:extent cx="5429250" cy="2745126"/>
            <wp:effectExtent l="0" t="0" r="0" b="0"/>
            <wp:docPr id="45519118" name="Picture 1" descr="Twilio errors in REDCap Survey Invitation 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lio errors in REDCap Survey Invitation Log"/>
                    <pic:cNvPicPr>
                      <a:picLocks noChangeAspect="1" noChangeArrowheads="1"/>
                    </pic:cNvPicPr>
                  </pic:nvPicPr>
                  <pic:blipFill rotWithShape="1">
                    <a:blip r:embed="rId10">
                      <a:extLst>
                        <a:ext uri="{28A0092B-C50C-407E-A947-70E740481C1C}">
                          <a14:useLocalDpi xmlns:a14="http://schemas.microsoft.com/office/drawing/2010/main" val="0"/>
                        </a:ext>
                      </a:extLst>
                    </a:blip>
                    <a:srcRect t="2904" r="1112" b="2041"/>
                    <a:stretch/>
                  </pic:blipFill>
                  <pic:spPr bwMode="auto">
                    <a:xfrm>
                      <a:off x="0" y="0"/>
                      <a:ext cx="5435025" cy="2748046"/>
                    </a:xfrm>
                    <a:prstGeom prst="rect">
                      <a:avLst/>
                    </a:prstGeom>
                    <a:noFill/>
                    <a:ln>
                      <a:noFill/>
                    </a:ln>
                    <a:extLst>
                      <a:ext uri="{53640926-AAD7-44D8-BBD7-CCE9431645EC}">
                        <a14:shadowObscured xmlns:a14="http://schemas.microsoft.com/office/drawing/2010/main"/>
                      </a:ext>
                    </a:extLst>
                  </pic:spPr>
                </pic:pic>
              </a:graphicData>
            </a:graphic>
          </wp:inline>
        </w:drawing>
      </w:r>
    </w:p>
    <w:p w14:paraId="5170A9C2" w14:textId="77777777" w:rsidR="00BB45BD" w:rsidRDefault="00BB45BD" w:rsidP="00F80D50">
      <w:pPr>
        <w:spacing w:after="0" w:line="240" w:lineRule="auto"/>
        <w:rPr>
          <w:rFonts w:cstheme="minorHAnsi"/>
        </w:rPr>
      </w:pPr>
    </w:p>
    <w:p w14:paraId="420786E1" w14:textId="1E75DDC4" w:rsidR="00BB45BD" w:rsidRPr="005C7F72" w:rsidRDefault="008B33CB" w:rsidP="005C7F72">
      <w:pPr>
        <w:pStyle w:val="ListParagraph"/>
        <w:numPr>
          <w:ilvl w:val="0"/>
          <w:numId w:val="8"/>
        </w:numPr>
        <w:spacing w:after="0" w:line="240" w:lineRule="auto"/>
        <w:rPr>
          <w:rFonts w:cstheme="minorHAnsi"/>
        </w:rPr>
      </w:pPr>
      <w:r w:rsidRPr="005C7F72">
        <w:rPr>
          <w:rFonts w:cstheme="minorHAnsi"/>
        </w:rPr>
        <w:t>No</w:t>
      </w:r>
      <w:r w:rsidR="00F65278" w:rsidRPr="005C7F72">
        <w:rPr>
          <w:rFonts w:cstheme="minorHAnsi"/>
        </w:rPr>
        <w:t>tification Log:</w:t>
      </w:r>
    </w:p>
    <w:p w14:paraId="5A1CC540" w14:textId="77777777" w:rsidR="00BB45BD" w:rsidRDefault="00BB45BD" w:rsidP="00F80D50">
      <w:pPr>
        <w:spacing w:after="0" w:line="240" w:lineRule="auto"/>
        <w:rPr>
          <w:rFonts w:cstheme="minorHAnsi"/>
        </w:rPr>
      </w:pPr>
    </w:p>
    <w:p w14:paraId="7FEAC03A" w14:textId="481A80AF" w:rsidR="008B33CB" w:rsidRDefault="00F47F0C" w:rsidP="005C7F72">
      <w:pPr>
        <w:spacing w:after="0" w:line="240" w:lineRule="auto"/>
        <w:jc w:val="center"/>
        <w:rPr>
          <w:rFonts w:cstheme="minorHAnsi"/>
        </w:rPr>
      </w:pPr>
      <w:r w:rsidRPr="00F47F0C">
        <w:rPr>
          <w:rFonts w:cstheme="minorHAnsi"/>
        </w:rPr>
        <w:drawing>
          <wp:inline distT="0" distB="0" distL="0" distR="0" wp14:anchorId="3BC79A02" wp14:editId="2405DF5B">
            <wp:extent cx="5829300" cy="1277588"/>
            <wp:effectExtent l="0" t="0" r="0" b="0"/>
            <wp:docPr id="11221666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16661" name="Picture 1" descr="A screenshot of a computer&#10;&#10;Description automatically generated"/>
                    <pic:cNvPicPr/>
                  </pic:nvPicPr>
                  <pic:blipFill>
                    <a:blip r:embed="rId11"/>
                    <a:stretch>
                      <a:fillRect/>
                    </a:stretch>
                  </pic:blipFill>
                  <pic:spPr>
                    <a:xfrm>
                      <a:off x="0" y="0"/>
                      <a:ext cx="5873438" cy="1287262"/>
                    </a:xfrm>
                    <a:prstGeom prst="rect">
                      <a:avLst/>
                    </a:prstGeom>
                  </pic:spPr>
                </pic:pic>
              </a:graphicData>
            </a:graphic>
          </wp:inline>
        </w:drawing>
      </w:r>
    </w:p>
    <w:p w14:paraId="7AE80B03" w14:textId="77777777" w:rsidR="00E25060" w:rsidRDefault="00E25060" w:rsidP="00F80D50">
      <w:pPr>
        <w:spacing w:after="0" w:line="240" w:lineRule="auto"/>
        <w:rPr>
          <w:rFonts w:cstheme="minorHAnsi"/>
        </w:rPr>
      </w:pPr>
    </w:p>
    <w:p w14:paraId="5F33D69C" w14:textId="71612813" w:rsidR="00E45865" w:rsidRPr="005C7F72" w:rsidRDefault="00B17CF5" w:rsidP="005C7F72">
      <w:pPr>
        <w:pStyle w:val="ListParagraph"/>
        <w:numPr>
          <w:ilvl w:val="0"/>
          <w:numId w:val="8"/>
        </w:numPr>
        <w:spacing w:after="0" w:line="240" w:lineRule="auto"/>
        <w:rPr>
          <w:rFonts w:cstheme="minorHAnsi"/>
        </w:rPr>
      </w:pPr>
      <w:r w:rsidRPr="005C7F72">
        <w:rPr>
          <w:rFonts w:cstheme="minorHAnsi"/>
        </w:rPr>
        <w:t>Email &amp; SMS Logging</w:t>
      </w:r>
    </w:p>
    <w:p w14:paraId="797DEDE5" w14:textId="77777777" w:rsidR="00E45865" w:rsidRDefault="00E45865" w:rsidP="00F80D50">
      <w:pPr>
        <w:spacing w:after="0" w:line="240" w:lineRule="auto"/>
        <w:rPr>
          <w:rFonts w:cstheme="minorHAnsi"/>
        </w:rPr>
      </w:pPr>
    </w:p>
    <w:p w14:paraId="31F0A202" w14:textId="7B844AE9" w:rsidR="00E45865" w:rsidRDefault="004D7875" w:rsidP="005C7F72">
      <w:pPr>
        <w:spacing w:after="0" w:line="240" w:lineRule="auto"/>
        <w:jc w:val="center"/>
        <w:rPr>
          <w:rFonts w:cstheme="minorHAnsi"/>
        </w:rPr>
      </w:pPr>
      <w:r w:rsidRPr="004D7875">
        <w:rPr>
          <w:rFonts w:cstheme="minorHAnsi"/>
        </w:rPr>
        <w:drawing>
          <wp:inline distT="0" distB="0" distL="0" distR="0" wp14:anchorId="1D3AC8F4" wp14:editId="15013B50">
            <wp:extent cx="5886450" cy="2350765"/>
            <wp:effectExtent l="0" t="0" r="0" b="0"/>
            <wp:docPr id="185979818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798186" name="Picture 1" descr="A screenshot of a computer&#10;&#10;Description automatically generated"/>
                    <pic:cNvPicPr/>
                  </pic:nvPicPr>
                  <pic:blipFill>
                    <a:blip r:embed="rId12"/>
                    <a:stretch>
                      <a:fillRect/>
                    </a:stretch>
                  </pic:blipFill>
                  <pic:spPr>
                    <a:xfrm>
                      <a:off x="0" y="0"/>
                      <a:ext cx="5902683" cy="2357248"/>
                    </a:xfrm>
                    <a:prstGeom prst="rect">
                      <a:avLst/>
                    </a:prstGeom>
                  </pic:spPr>
                </pic:pic>
              </a:graphicData>
            </a:graphic>
          </wp:inline>
        </w:drawing>
      </w:r>
    </w:p>
    <w:p w14:paraId="71CCEAE4" w14:textId="77777777" w:rsidR="00E25060" w:rsidRPr="00852D66" w:rsidRDefault="00E25060" w:rsidP="00F80D50">
      <w:pPr>
        <w:spacing w:after="0" w:line="240" w:lineRule="auto"/>
        <w:rPr>
          <w:rFonts w:cstheme="minorHAnsi"/>
        </w:rPr>
      </w:pPr>
    </w:p>
    <w:p w14:paraId="7821E1AA" w14:textId="3F7A0202" w:rsidR="00AD11A4" w:rsidRPr="00852D66" w:rsidRDefault="00AD11A4" w:rsidP="00F80D50">
      <w:pPr>
        <w:spacing w:after="0" w:line="240" w:lineRule="auto"/>
        <w:rPr>
          <w:rFonts w:cstheme="minorHAnsi"/>
          <w:b/>
          <w:bCs/>
        </w:rPr>
      </w:pPr>
    </w:p>
    <w:p w14:paraId="54487E0A" w14:textId="69AB9FE4" w:rsidR="008E52D5" w:rsidRPr="00852D66" w:rsidRDefault="008E52D5" w:rsidP="00F80D50">
      <w:pPr>
        <w:spacing w:after="0" w:line="240" w:lineRule="auto"/>
        <w:rPr>
          <w:rFonts w:cstheme="minorHAnsi"/>
          <w:b/>
          <w:bCs/>
        </w:rPr>
      </w:pPr>
      <w:r w:rsidRPr="00852D66">
        <w:rPr>
          <w:rFonts w:cstheme="minorHAnsi"/>
          <w:b/>
          <w:bCs/>
        </w:rPr>
        <w:t>Privacy and security</w:t>
      </w:r>
    </w:p>
    <w:p w14:paraId="13419080" w14:textId="77777777" w:rsidR="00F47F0C" w:rsidRDefault="008E52D5" w:rsidP="00F80D50">
      <w:pPr>
        <w:spacing w:after="0" w:line="240" w:lineRule="auto"/>
        <w:rPr>
          <w:rFonts w:cstheme="minorHAnsi"/>
        </w:rPr>
      </w:pPr>
      <w:r w:rsidRPr="00852D66">
        <w:rPr>
          <w:rFonts w:cstheme="minorHAnsi"/>
        </w:rPr>
        <w:t xml:space="preserve">Although SMS messages are routed through Mosio's servers, REDCap goes to great </w:t>
      </w:r>
      <w:r w:rsidR="00AD11A4" w:rsidRPr="00852D66">
        <w:rPr>
          <w:rFonts w:cstheme="minorHAnsi"/>
        </w:rPr>
        <w:t>lengths</w:t>
      </w:r>
      <w:r w:rsidRPr="00852D66">
        <w:rPr>
          <w:rFonts w:cstheme="minorHAnsi"/>
        </w:rPr>
        <w:t xml:space="preserve"> to ensure that SMS transcriptions are removed from Mosio's logs shortly after they are completed. To maintain the security and privacy of participant data, phone numbers and survey responses remain in REDCap and are not permanently logged on Mosio's servers. Mosio is HIPAA and 21 CFR Part 11 compliant. For more, see </w:t>
      </w:r>
      <w:hyperlink r:id="rId13" w:history="1">
        <w:r w:rsidR="00AD11A4" w:rsidRPr="00852D66">
          <w:rPr>
            <w:rStyle w:val="Hyperlink"/>
            <w:rFonts w:cstheme="minorHAnsi"/>
          </w:rPr>
          <w:t>Mosio Privacy Policy</w:t>
        </w:r>
      </w:hyperlink>
      <w:r w:rsidRPr="00852D66">
        <w:rPr>
          <w:rFonts w:cstheme="minorHAnsi"/>
        </w:rPr>
        <w:t>.</w:t>
      </w:r>
    </w:p>
    <w:p w14:paraId="443459DD" w14:textId="56A501C4" w:rsidR="008E52D5" w:rsidRDefault="008E52D5" w:rsidP="00F80D50">
      <w:pPr>
        <w:spacing w:after="0" w:line="240" w:lineRule="auto"/>
        <w:rPr>
          <w:rFonts w:cstheme="minorHAnsi"/>
        </w:rPr>
      </w:pPr>
      <w:r w:rsidRPr="00852D66">
        <w:rPr>
          <w:rFonts w:cstheme="minorHAnsi"/>
        </w:rPr>
        <w:t>This U</w:t>
      </w:r>
      <w:r w:rsidR="00AD11A4" w:rsidRPr="00852D66">
        <w:rPr>
          <w:rFonts w:cstheme="minorHAnsi"/>
        </w:rPr>
        <w:t xml:space="preserve">CH </w:t>
      </w:r>
      <w:r w:rsidRPr="00852D66">
        <w:rPr>
          <w:rFonts w:cstheme="minorHAnsi"/>
        </w:rPr>
        <w:t>system or service meets certain requirements established in the </w:t>
      </w:r>
      <w:hyperlink r:id="rId14" w:history="1">
        <w:r w:rsidR="00AD11A4" w:rsidRPr="00852D66">
          <w:rPr>
            <w:rStyle w:val="Hyperlink"/>
            <w:rFonts w:cstheme="minorHAnsi"/>
          </w:rPr>
          <w:t>HIPAA Security Rule</w:t>
        </w:r>
      </w:hyperlink>
      <w:r w:rsidR="00AD11A4" w:rsidRPr="00852D66">
        <w:rPr>
          <w:rFonts w:cstheme="minorHAnsi"/>
        </w:rPr>
        <w:t xml:space="preserve"> </w:t>
      </w:r>
      <w:r w:rsidRPr="00852D66">
        <w:rPr>
          <w:rFonts w:cstheme="minorHAnsi"/>
        </w:rPr>
        <w:t>thereby enabling its use for work involving data that contain protected health information (PHI). However, using this system or service does not fulfill your legal responsibilities for protecting the privacy and security of data that contain PHI. You may use this system or service for work involving data that contain PHI only if you institute additional </w:t>
      </w:r>
      <w:hyperlink r:id="rId15" w:history="1">
        <w:r w:rsidR="00AD11A4" w:rsidRPr="00852D66">
          <w:rPr>
            <w:rStyle w:val="Hyperlink"/>
            <w:rFonts w:cstheme="minorHAnsi"/>
          </w:rPr>
          <w:t>administrative</w:t>
        </w:r>
      </w:hyperlink>
      <w:r w:rsidRPr="00852D66">
        <w:rPr>
          <w:rFonts w:cstheme="minorHAnsi"/>
        </w:rPr>
        <w:t>, </w:t>
      </w:r>
      <w:hyperlink r:id="rId16" w:history="1">
        <w:r w:rsidR="00AD11A4" w:rsidRPr="00852D66">
          <w:rPr>
            <w:rStyle w:val="Hyperlink"/>
            <w:rFonts w:cstheme="minorHAnsi"/>
          </w:rPr>
          <w:t>physical</w:t>
        </w:r>
      </w:hyperlink>
      <w:r w:rsidRPr="00852D66">
        <w:rPr>
          <w:rFonts w:cstheme="minorHAnsi"/>
        </w:rPr>
        <w:t>, and </w:t>
      </w:r>
      <w:hyperlink r:id="rId17" w:history="1">
        <w:r w:rsidR="00AD11A4" w:rsidRPr="00852D66">
          <w:rPr>
            <w:rStyle w:val="Hyperlink"/>
            <w:rFonts w:cstheme="minorHAnsi"/>
          </w:rPr>
          <w:t>technical</w:t>
        </w:r>
      </w:hyperlink>
      <w:r w:rsidRPr="00852D66">
        <w:rPr>
          <w:rFonts w:cstheme="minorHAnsi"/>
        </w:rPr>
        <w:t> safeguards that complement those U already has in place.</w:t>
      </w:r>
    </w:p>
    <w:p w14:paraId="28F3DE9A" w14:textId="77777777" w:rsidR="00F47F0C" w:rsidRPr="00852D66" w:rsidRDefault="00F47F0C" w:rsidP="00F80D50">
      <w:pPr>
        <w:spacing w:after="0" w:line="240" w:lineRule="auto"/>
        <w:rPr>
          <w:rFonts w:cstheme="minorHAnsi"/>
        </w:rPr>
      </w:pPr>
    </w:p>
    <w:p w14:paraId="253F53CB" w14:textId="7EB56642" w:rsidR="002D49FB" w:rsidRPr="00852D66" w:rsidRDefault="008E52D5" w:rsidP="00F80D50">
      <w:pPr>
        <w:spacing w:after="0" w:line="240" w:lineRule="auto"/>
        <w:rPr>
          <w:rFonts w:cstheme="minorHAnsi"/>
        </w:rPr>
      </w:pPr>
      <w:r w:rsidRPr="00852D66">
        <w:rPr>
          <w:rFonts w:cstheme="minorHAnsi"/>
        </w:rPr>
        <w:t>Because you are responsible for the security and privacy of your data, make sure to consider your use of this service in the context of your project's data security plan.</w:t>
      </w:r>
    </w:p>
    <w:sectPr w:rsidR="002D49FB" w:rsidRPr="00852D66" w:rsidSect="003E68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11044"/>
    <w:multiLevelType w:val="multilevel"/>
    <w:tmpl w:val="4956EC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F26A0"/>
    <w:multiLevelType w:val="multilevel"/>
    <w:tmpl w:val="C81668C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6C3F2E"/>
    <w:multiLevelType w:val="multilevel"/>
    <w:tmpl w:val="044EA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29683A"/>
    <w:multiLevelType w:val="multilevel"/>
    <w:tmpl w:val="C81668C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48456A"/>
    <w:multiLevelType w:val="multilevel"/>
    <w:tmpl w:val="51A47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270C18"/>
    <w:multiLevelType w:val="multilevel"/>
    <w:tmpl w:val="5C246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3483487">
    <w:abstractNumId w:val="2"/>
  </w:num>
  <w:num w:numId="2" w16cid:durableId="66733597">
    <w:abstractNumId w:val="5"/>
  </w:num>
  <w:num w:numId="3" w16cid:durableId="1817529881">
    <w:abstractNumId w:val="4"/>
  </w:num>
  <w:num w:numId="4" w16cid:durableId="1403991554">
    <w:abstractNumId w:val="3"/>
  </w:num>
  <w:num w:numId="5" w16cid:durableId="1795097840">
    <w:abstractNumId w:val="0"/>
  </w:num>
  <w:num w:numId="6" w16cid:durableId="1247495228">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7" w16cid:durableId="914047959">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8" w16cid:durableId="2062703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2D5"/>
    <w:rsid w:val="000C4D50"/>
    <w:rsid w:val="00173778"/>
    <w:rsid w:val="002720FE"/>
    <w:rsid w:val="002748F8"/>
    <w:rsid w:val="002D49FB"/>
    <w:rsid w:val="002D5606"/>
    <w:rsid w:val="00375A48"/>
    <w:rsid w:val="003C5EB0"/>
    <w:rsid w:val="003C6806"/>
    <w:rsid w:val="003E6844"/>
    <w:rsid w:val="0043235D"/>
    <w:rsid w:val="0048661F"/>
    <w:rsid w:val="004B7733"/>
    <w:rsid w:val="004D170A"/>
    <w:rsid w:val="004D7875"/>
    <w:rsid w:val="00526175"/>
    <w:rsid w:val="00551903"/>
    <w:rsid w:val="005C0AA8"/>
    <w:rsid w:val="005C7F72"/>
    <w:rsid w:val="0061131C"/>
    <w:rsid w:val="006E4F4C"/>
    <w:rsid w:val="007E232F"/>
    <w:rsid w:val="00852D66"/>
    <w:rsid w:val="008B33CB"/>
    <w:rsid w:val="008E52D5"/>
    <w:rsid w:val="00907943"/>
    <w:rsid w:val="009B053F"/>
    <w:rsid w:val="00A44B17"/>
    <w:rsid w:val="00A94C91"/>
    <w:rsid w:val="00AD11A4"/>
    <w:rsid w:val="00B17CF5"/>
    <w:rsid w:val="00BB45BD"/>
    <w:rsid w:val="00DF79DF"/>
    <w:rsid w:val="00E25060"/>
    <w:rsid w:val="00E45865"/>
    <w:rsid w:val="00E67D59"/>
    <w:rsid w:val="00E8275D"/>
    <w:rsid w:val="00F06F7A"/>
    <w:rsid w:val="00F47F0C"/>
    <w:rsid w:val="00F65278"/>
    <w:rsid w:val="00F80D50"/>
    <w:rsid w:val="00F9131C"/>
    <w:rsid w:val="00FD0C7B"/>
    <w:rsid w:val="00FD77B9"/>
    <w:rsid w:val="00FF3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3DAB5"/>
  <w15:chartTrackingRefBased/>
  <w15:docId w15:val="{CE32B002-4580-4346-95C2-906BB5A8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23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52D5"/>
    <w:rPr>
      <w:color w:val="0563C1" w:themeColor="hyperlink"/>
      <w:u w:val="single"/>
    </w:rPr>
  </w:style>
  <w:style w:type="character" w:styleId="UnresolvedMention">
    <w:name w:val="Unresolved Mention"/>
    <w:basedOn w:val="DefaultParagraphFont"/>
    <w:uiPriority w:val="99"/>
    <w:semiHidden/>
    <w:unhideWhenUsed/>
    <w:rsid w:val="008E52D5"/>
    <w:rPr>
      <w:color w:val="605E5C"/>
      <w:shd w:val="clear" w:color="auto" w:fill="E1DFDD"/>
    </w:rPr>
  </w:style>
  <w:style w:type="character" w:styleId="FollowedHyperlink">
    <w:name w:val="FollowedHyperlink"/>
    <w:basedOn w:val="DefaultParagraphFont"/>
    <w:uiPriority w:val="99"/>
    <w:semiHidden/>
    <w:unhideWhenUsed/>
    <w:rsid w:val="0048661F"/>
    <w:rPr>
      <w:color w:val="954F72" w:themeColor="followedHyperlink"/>
      <w:u w:val="single"/>
    </w:rPr>
  </w:style>
  <w:style w:type="character" w:customStyle="1" w:styleId="Heading1Char">
    <w:name w:val="Heading 1 Char"/>
    <w:basedOn w:val="DefaultParagraphFont"/>
    <w:link w:val="Heading1"/>
    <w:uiPriority w:val="9"/>
    <w:rsid w:val="007E232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3C5E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5EB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748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05911">
      <w:bodyDiv w:val="1"/>
      <w:marLeft w:val="0"/>
      <w:marRight w:val="0"/>
      <w:marTop w:val="0"/>
      <w:marBottom w:val="0"/>
      <w:divBdr>
        <w:top w:val="none" w:sz="0" w:space="0" w:color="auto"/>
        <w:left w:val="none" w:sz="0" w:space="0" w:color="auto"/>
        <w:bottom w:val="none" w:sz="0" w:space="0" w:color="auto"/>
        <w:right w:val="none" w:sz="0" w:space="0" w:color="auto"/>
      </w:divBdr>
      <w:divsChild>
        <w:div w:id="682899374">
          <w:marLeft w:val="0"/>
          <w:marRight w:val="0"/>
          <w:marTop w:val="0"/>
          <w:marBottom w:val="240"/>
          <w:divBdr>
            <w:top w:val="none" w:sz="0" w:space="0" w:color="auto"/>
            <w:left w:val="none" w:sz="0" w:space="0" w:color="auto"/>
            <w:bottom w:val="none" w:sz="0" w:space="0" w:color="auto"/>
            <w:right w:val="none" w:sz="0" w:space="0" w:color="auto"/>
          </w:divBdr>
        </w:div>
        <w:div w:id="195898453">
          <w:marLeft w:val="0"/>
          <w:marRight w:val="0"/>
          <w:marTop w:val="0"/>
          <w:marBottom w:val="300"/>
          <w:divBdr>
            <w:top w:val="single" w:sz="6" w:space="0" w:color="EBCCD1"/>
            <w:left w:val="single" w:sz="6" w:space="0" w:color="EBCCD1"/>
            <w:bottom w:val="single" w:sz="6" w:space="0" w:color="EBCCD1"/>
            <w:right w:val="single" w:sz="6" w:space="0" w:color="EBCCD1"/>
          </w:divBdr>
          <w:divsChild>
            <w:div w:id="1944724252">
              <w:marLeft w:val="0"/>
              <w:marRight w:val="0"/>
              <w:marTop w:val="0"/>
              <w:marBottom w:val="0"/>
              <w:divBdr>
                <w:top w:val="none" w:sz="0" w:space="8" w:color="EBCCD1"/>
                <w:left w:val="none" w:sz="0" w:space="11" w:color="EBCCD1"/>
                <w:bottom w:val="single" w:sz="6" w:space="8" w:color="EBCCD1"/>
                <w:right w:val="none" w:sz="0" w:space="11" w:color="EBCCD1"/>
              </w:divBdr>
            </w:div>
            <w:div w:id="2146042313">
              <w:marLeft w:val="0"/>
              <w:marRight w:val="0"/>
              <w:marTop w:val="0"/>
              <w:marBottom w:val="0"/>
              <w:divBdr>
                <w:top w:val="none" w:sz="0" w:space="0" w:color="auto"/>
                <w:left w:val="none" w:sz="0" w:space="0" w:color="auto"/>
                <w:bottom w:val="none" w:sz="0" w:space="0" w:color="auto"/>
                <w:right w:val="none" w:sz="0" w:space="0" w:color="auto"/>
              </w:divBdr>
            </w:div>
          </w:divsChild>
        </w:div>
        <w:div w:id="1954708474">
          <w:marLeft w:val="0"/>
          <w:marRight w:val="0"/>
          <w:marTop w:val="0"/>
          <w:marBottom w:val="300"/>
          <w:divBdr>
            <w:top w:val="single" w:sz="6" w:space="0" w:color="BCE8F1"/>
            <w:left w:val="single" w:sz="6" w:space="0" w:color="BCE8F1"/>
            <w:bottom w:val="single" w:sz="6" w:space="0" w:color="BCE8F1"/>
            <w:right w:val="single" w:sz="6" w:space="0" w:color="BCE8F1"/>
          </w:divBdr>
          <w:divsChild>
            <w:div w:id="1509101023">
              <w:marLeft w:val="0"/>
              <w:marRight w:val="0"/>
              <w:marTop w:val="0"/>
              <w:marBottom w:val="0"/>
              <w:divBdr>
                <w:top w:val="none" w:sz="0" w:space="8" w:color="BCE8F1"/>
                <w:left w:val="none" w:sz="0" w:space="11" w:color="BCE8F1"/>
                <w:bottom w:val="single" w:sz="6" w:space="8" w:color="BCE8F1"/>
                <w:right w:val="none" w:sz="0" w:space="11" w:color="BCE8F1"/>
              </w:divBdr>
            </w:div>
            <w:div w:id="1090660708">
              <w:marLeft w:val="0"/>
              <w:marRight w:val="0"/>
              <w:marTop w:val="0"/>
              <w:marBottom w:val="0"/>
              <w:divBdr>
                <w:top w:val="none" w:sz="0" w:space="0" w:color="auto"/>
                <w:left w:val="none" w:sz="0" w:space="0" w:color="auto"/>
                <w:bottom w:val="none" w:sz="0" w:space="0" w:color="auto"/>
                <w:right w:val="none" w:sz="0" w:space="0" w:color="auto"/>
              </w:divBdr>
            </w:div>
          </w:divsChild>
        </w:div>
        <w:div w:id="2094162734">
          <w:marLeft w:val="0"/>
          <w:marRight w:val="0"/>
          <w:marTop w:val="240"/>
          <w:marBottom w:val="240"/>
          <w:divBdr>
            <w:top w:val="single" w:sz="6" w:space="0" w:color="EBCCD1"/>
            <w:left w:val="single" w:sz="6" w:space="0" w:color="EBCCD1"/>
            <w:bottom w:val="single" w:sz="6" w:space="0" w:color="EBCCD1"/>
            <w:right w:val="single" w:sz="6" w:space="0" w:color="EBCCD1"/>
          </w:divBdr>
          <w:divsChild>
            <w:div w:id="928003572">
              <w:marLeft w:val="0"/>
              <w:marRight w:val="0"/>
              <w:marTop w:val="0"/>
              <w:marBottom w:val="0"/>
              <w:divBdr>
                <w:top w:val="none" w:sz="0" w:space="8" w:color="EBCCD1"/>
                <w:left w:val="none" w:sz="0" w:space="11" w:color="EBCCD1"/>
                <w:bottom w:val="single" w:sz="6" w:space="8" w:color="EBCCD1"/>
                <w:right w:val="none" w:sz="0" w:space="11" w:color="EBCCD1"/>
              </w:divBdr>
            </w:div>
            <w:div w:id="1549221515">
              <w:marLeft w:val="0"/>
              <w:marRight w:val="0"/>
              <w:marTop w:val="0"/>
              <w:marBottom w:val="0"/>
              <w:divBdr>
                <w:top w:val="none" w:sz="0" w:space="0" w:color="auto"/>
                <w:left w:val="none" w:sz="0" w:space="0" w:color="auto"/>
                <w:bottom w:val="none" w:sz="0" w:space="0" w:color="auto"/>
                <w:right w:val="none" w:sz="0" w:space="0" w:color="auto"/>
              </w:divBdr>
            </w:div>
          </w:divsChild>
        </w:div>
        <w:div w:id="1925414584">
          <w:marLeft w:val="0"/>
          <w:marRight w:val="0"/>
          <w:marTop w:val="240"/>
          <w:marBottom w:val="0"/>
          <w:divBdr>
            <w:top w:val="none" w:sz="0" w:space="0" w:color="auto"/>
            <w:left w:val="none" w:sz="0" w:space="0" w:color="auto"/>
            <w:bottom w:val="none" w:sz="0" w:space="0" w:color="auto"/>
            <w:right w:val="none" w:sz="0" w:space="0" w:color="auto"/>
          </w:divBdr>
        </w:div>
        <w:div w:id="863325291">
          <w:marLeft w:val="0"/>
          <w:marRight w:val="0"/>
          <w:marTop w:val="240"/>
          <w:marBottom w:val="240"/>
          <w:divBdr>
            <w:top w:val="single" w:sz="6" w:space="0" w:color="BCE8F1"/>
            <w:left w:val="single" w:sz="6" w:space="0" w:color="BCE8F1"/>
            <w:bottom w:val="single" w:sz="6" w:space="0" w:color="BCE8F1"/>
            <w:right w:val="single" w:sz="6" w:space="0" w:color="BCE8F1"/>
          </w:divBdr>
          <w:divsChild>
            <w:div w:id="735592871">
              <w:marLeft w:val="0"/>
              <w:marRight w:val="0"/>
              <w:marTop w:val="0"/>
              <w:marBottom w:val="0"/>
              <w:divBdr>
                <w:top w:val="none" w:sz="0" w:space="8" w:color="BCE8F1"/>
                <w:left w:val="none" w:sz="0" w:space="11" w:color="BCE8F1"/>
                <w:bottom w:val="single" w:sz="6" w:space="8" w:color="BCE8F1"/>
                <w:right w:val="none" w:sz="0" w:space="11" w:color="BCE8F1"/>
              </w:divBdr>
            </w:div>
            <w:div w:id="798230887">
              <w:marLeft w:val="0"/>
              <w:marRight w:val="0"/>
              <w:marTop w:val="0"/>
              <w:marBottom w:val="0"/>
              <w:divBdr>
                <w:top w:val="none" w:sz="0" w:space="0" w:color="auto"/>
                <w:left w:val="none" w:sz="0" w:space="0" w:color="auto"/>
                <w:bottom w:val="none" w:sz="0" w:space="0" w:color="auto"/>
                <w:right w:val="none" w:sz="0" w:space="0" w:color="auto"/>
              </w:divBdr>
            </w:div>
          </w:divsChild>
        </w:div>
        <w:div w:id="1151170004">
          <w:marLeft w:val="0"/>
          <w:marRight w:val="0"/>
          <w:marTop w:val="240"/>
          <w:marBottom w:val="240"/>
          <w:divBdr>
            <w:top w:val="single" w:sz="6" w:space="0" w:color="BCE8F1"/>
            <w:left w:val="single" w:sz="6" w:space="0" w:color="BCE8F1"/>
            <w:bottom w:val="single" w:sz="6" w:space="0" w:color="BCE8F1"/>
            <w:right w:val="single" w:sz="6" w:space="0" w:color="BCE8F1"/>
          </w:divBdr>
          <w:divsChild>
            <w:div w:id="880477369">
              <w:marLeft w:val="0"/>
              <w:marRight w:val="0"/>
              <w:marTop w:val="0"/>
              <w:marBottom w:val="0"/>
              <w:divBdr>
                <w:top w:val="none" w:sz="0" w:space="8" w:color="BCE8F1"/>
                <w:left w:val="none" w:sz="0" w:space="11" w:color="BCE8F1"/>
                <w:bottom w:val="single" w:sz="6" w:space="8" w:color="BCE8F1"/>
                <w:right w:val="none" w:sz="0" w:space="11" w:color="BCE8F1"/>
              </w:divBdr>
            </w:div>
            <w:div w:id="741760839">
              <w:marLeft w:val="0"/>
              <w:marRight w:val="0"/>
              <w:marTop w:val="0"/>
              <w:marBottom w:val="0"/>
              <w:divBdr>
                <w:top w:val="none" w:sz="0" w:space="0" w:color="auto"/>
                <w:left w:val="none" w:sz="0" w:space="0" w:color="auto"/>
                <w:bottom w:val="none" w:sz="0" w:space="0" w:color="auto"/>
                <w:right w:val="none" w:sz="0" w:space="0" w:color="auto"/>
              </w:divBdr>
            </w:div>
          </w:divsChild>
        </w:div>
        <w:div w:id="471142454">
          <w:marLeft w:val="0"/>
          <w:marRight w:val="0"/>
          <w:marTop w:val="0"/>
          <w:marBottom w:val="300"/>
          <w:divBdr>
            <w:top w:val="single" w:sz="6" w:space="0" w:color="EBCCD1"/>
            <w:left w:val="single" w:sz="6" w:space="0" w:color="EBCCD1"/>
            <w:bottom w:val="single" w:sz="6" w:space="0" w:color="EBCCD1"/>
            <w:right w:val="single" w:sz="6" w:space="0" w:color="EBCCD1"/>
          </w:divBdr>
          <w:divsChild>
            <w:div w:id="822741763">
              <w:marLeft w:val="0"/>
              <w:marRight w:val="0"/>
              <w:marTop w:val="0"/>
              <w:marBottom w:val="0"/>
              <w:divBdr>
                <w:top w:val="none" w:sz="0" w:space="8" w:color="EBCCD1"/>
                <w:left w:val="none" w:sz="0" w:space="11" w:color="EBCCD1"/>
                <w:bottom w:val="single" w:sz="6" w:space="8" w:color="EBCCD1"/>
                <w:right w:val="none" w:sz="0" w:space="11" w:color="EBCCD1"/>
              </w:divBdr>
            </w:div>
            <w:div w:id="9331633">
              <w:marLeft w:val="0"/>
              <w:marRight w:val="0"/>
              <w:marTop w:val="0"/>
              <w:marBottom w:val="0"/>
              <w:divBdr>
                <w:top w:val="none" w:sz="0" w:space="0" w:color="auto"/>
                <w:left w:val="none" w:sz="0" w:space="0" w:color="auto"/>
                <w:bottom w:val="none" w:sz="0" w:space="0" w:color="auto"/>
                <w:right w:val="none" w:sz="0" w:space="0" w:color="auto"/>
              </w:divBdr>
            </w:div>
          </w:divsChild>
        </w:div>
        <w:div w:id="2101173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mosio.com/priva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yperlink" Target="https://www.hhs.gov/sites/default/files/ocr/privacy/hipaa/administrative/securityrule/techsafeguards.pdf" TargetMode="External"/><Relationship Id="rId2" Type="http://schemas.openxmlformats.org/officeDocument/2006/relationships/customXml" Target="../customXml/item2.xml"/><Relationship Id="rId16" Type="http://schemas.openxmlformats.org/officeDocument/2006/relationships/hyperlink" Target="https://www.hhs.gov/sites/default/files/ocr/privacy/hipaa/administrative/securityrule/physsafeguard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s://www.hhs.gov/sites/default/files/ocr/privacy/hipaa/administrative/securityrule/adminsafeguards.pdf"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mailto:redcap@uchc.edu" TargetMode="External"/><Relationship Id="rId14" Type="http://schemas.openxmlformats.org/officeDocument/2006/relationships/hyperlink" Target="https://www.hhs.gov/hipaa/for-professionals/security/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228451808D8D4AAFB17224528D6739" ma:contentTypeVersion="16" ma:contentTypeDescription="Create a new document." ma:contentTypeScope="" ma:versionID="a36e9ee1ee568b75ac08a440387f6934">
  <xsd:schema xmlns:xsd="http://www.w3.org/2001/XMLSchema" xmlns:xs="http://www.w3.org/2001/XMLSchema" xmlns:p="http://schemas.microsoft.com/office/2006/metadata/properties" xmlns:ns2="b624707a-3787-46be-9376-aac715c8de20" xmlns:ns3="4b022a6b-7f7d-4025-99a0-e5dc46495d1e" targetNamespace="http://schemas.microsoft.com/office/2006/metadata/properties" ma:root="true" ma:fieldsID="c89accc564b1df5fc1d711985e5ab659" ns2:_="" ns3:_="">
    <xsd:import namespace="b624707a-3787-46be-9376-aac715c8de20"/>
    <xsd:import namespace="4b022a6b-7f7d-4025-99a0-e5dc46495d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Date" minOccurs="0"/>
                <xsd:element ref="ns2:ProjectID"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4707a-3787-46be-9376-aac715c8d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f23ba09-1520-432c-8078-5bf6a4e799c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ProjectID" ma:index="21" nillable="true" ma:displayName="Project ID" ma:format="Dropdown" ma:internalName="ProjectID">
      <xsd:simpleType>
        <xsd:restriction base="dms:Text">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022a6b-7f7d-4025-99a0-e5dc46495d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7c9a325-4b27-4c12-9844-269895b8ca80}" ma:internalName="TaxCatchAll" ma:showField="CatchAllData" ma:web="4b022a6b-7f7d-4025-99a0-e5dc46495d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24707a-3787-46be-9376-aac715c8de20">
      <Terms xmlns="http://schemas.microsoft.com/office/infopath/2007/PartnerControls"/>
    </lcf76f155ced4ddcb4097134ff3c332f>
    <TaxCatchAll xmlns="4b022a6b-7f7d-4025-99a0-e5dc46495d1e" xsi:nil="true"/>
    <Date xmlns="b624707a-3787-46be-9376-aac715c8de20" xsi:nil="true"/>
    <ProjectID xmlns="b624707a-3787-46be-9376-aac715c8de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68394D-DE7C-4DA8-A87F-02C0B16CA24C}"/>
</file>

<file path=customXml/itemProps2.xml><?xml version="1.0" encoding="utf-8"?>
<ds:datastoreItem xmlns:ds="http://schemas.openxmlformats.org/officeDocument/2006/customXml" ds:itemID="{456C4652-17EE-449D-986A-B23A7BCB3BB7}">
  <ds:schemaRefs>
    <ds:schemaRef ds:uri="http://schemas.microsoft.com/office/2006/metadata/properties"/>
    <ds:schemaRef ds:uri="http://schemas.microsoft.com/office/infopath/2007/PartnerControls"/>
    <ds:schemaRef ds:uri="b624707a-3787-46be-9376-aac715c8de20"/>
    <ds:schemaRef ds:uri="4b022a6b-7f7d-4025-99a0-e5dc46495d1e"/>
  </ds:schemaRefs>
</ds:datastoreItem>
</file>

<file path=customXml/itemProps3.xml><?xml version="1.0" encoding="utf-8"?>
<ds:datastoreItem xmlns:ds="http://schemas.openxmlformats.org/officeDocument/2006/customXml" ds:itemID="{00B1BEF4-D103-4E5A-ACEB-6FC9C8F256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1084</Words>
  <Characters>6278</Characters>
  <Application>Microsoft Office Word</Application>
  <DocSecurity>0</DocSecurity>
  <Lines>251</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Chapps,Melissa A.</dc:creator>
  <cp:keywords/>
  <dc:description/>
  <cp:lastModifiedBy>Chapps,Melissa A.</cp:lastModifiedBy>
  <cp:revision>2</cp:revision>
  <dcterms:created xsi:type="dcterms:W3CDTF">2024-10-23T11:36:00Z</dcterms:created>
  <dcterms:modified xsi:type="dcterms:W3CDTF">2024-10-23T11:36:00Z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3ccaeb7c-7e9f-4099-b933-8a21e67dd754</vt:lpwstr>
  </property>
  <property fmtid="{D5CDD505-2E9C-101B-9397-08002B2CF9AE}" pid="3" name="ContentTypeId">
    <vt:lpwstr>0x010100D4228451808D8D4AAFB17224528D6739</vt:lpwstr>
  </property>
  <property fmtid="{D5CDD505-2E9C-101B-9397-08002B2CF9AE}" pid="4" name="MediaServiceImageTags">
    <vt:lpwstr/>
  </property>
</Properties>
</file>