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A03F" w14:textId="77777777" w:rsidR="00D65515" w:rsidRDefault="00D65515">
      <w:pPr>
        <w:spacing w:before="18"/>
        <w:ind w:left="3055" w:right="3096"/>
        <w:jc w:val="center"/>
        <w:rPr>
          <w:b/>
          <w:sz w:val="32"/>
        </w:rPr>
      </w:pPr>
    </w:p>
    <w:p w14:paraId="69AC3DCB" w14:textId="0CBCC6E1" w:rsidR="00D65515" w:rsidRDefault="00D65515">
      <w:pPr>
        <w:spacing w:before="18"/>
        <w:ind w:left="3055" w:right="3096"/>
        <w:jc w:val="center"/>
        <w:rPr>
          <w:b/>
          <w:sz w:val="32"/>
        </w:rPr>
      </w:pPr>
      <w:r>
        <w:rPr>
          <w:b/>
          <w:noProof/>
          <w:sz w:val="32"/>
        </w:rPr>
        <w:drawing>
          <wp:inline distT="0" distB="0" distL="0" distR="0" wp14:anchorId="41266594" wp14:editId="3B1F8145">
            <wp:extent cx="2971800" cy="859536"/>
            <wp:effectExtent l="0" t="0" r="0" b="0"/>
            <wp:docPr id="754812154"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812154" name="Picture 1" descr="A black and re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1EEA977A" w14:textId="77777777" w:rsidR="00D65515" w:rsidRDefault="00D65515">
      <w:pPr>
        <w:spacing w:before="18"/>
        <w:ind w:left="3055" w:right="3096"/>
        <w:jc w:val="center"/>
        <w:rPr>
          <w:b/>
          <w:sz w:val="32"/>
        </w:rPr>
      </w:pPr>
    </w:p>
    <w:p w14:paraId="3816A089" w14:textId="22122332" w:rsidR="00412E6B" w:rsidRPr="00D65515" w:rsidRDefault="00D65515" w:rsidP="00D65515">
      <w:pPr>
        <w:rPr>
          <w:b/>
          <w:bCs/>
          <w:sz w:val="28"/>
          <w:szCs w:val="28"/>
        </w:rPr>
      </w:pPr>
      <w:r w:rsidRPr="00D65515">
        <w:rPr>
          <w:b/>
          <w:bCs/>
          <w:sz w:val="28"/>
          <w:szCs w:val="28"/>
        </w:rPr>
        <w:t xml:space="preserve">REDCap: Data Access Groups </w:t>
      </w:r>
      <w:r w:rsidRPr="00D65515">
        <w:rPr>
          <w:b/>
          <w:bCs/>
          <w:sz w:val="28"/>
          <w:szCs w:val="28"/>
        </w:rPr>
        <w:t>(DAGs)</w:t>
      </w:r>
    </w:p>
    <w:p w14:paraId="3816A08A" w14:textId="77777777" w:rsidR="00412E6B" w:rsidRDefault="00D65515">
      <w:pPr>
        <w:pStyle w:val="BodyText"/>
        <w:spacing w:before="259" w:line="259" w:lineRule="auto"/>
        <w:ind w:left="100" w:right="77"/>
      </w:pPr>
      <w:r>
        <w:t>A</w:t>
      </w:r>
      <w:r>
        <w:t xml:space="preserve">ccess to certain project records may be limited by using Data Access Groups (DAGs). Only users within a given Data Access Group can access records created by users within that group. This may be useful in the case of a multi-site or multi-group project that requires that groups not be able to access another group's data. Once you have created DAGs, if you would like your users to be in multiple DAGs, you may use the optional DAG Switcher feature to allow users to move themselves in and out of specific DAGs </w:t>
      </w:r>
      <w:r>
        <w:t>on their own.</w:t>
      </w:r>
    </w:p>
    <w:p w14:paraId="3816A08B" w14:textId="77777777" w:rsidR="00412E6B" w:rsidRDefault="00412E6B">
      <w:pPr>
        <w:pStyle w:val="BodyText"/>
      </w:pPr>
    </w:p>
    <w:p w14:paraId="3816A08E" w14:textId="77777777" w:rsidR="00412E6B" w:rsidRDefault="00412E6B">
      <w:pPr>
        <w:pStyle w:val="BodyText"/>
        <w:spacing w:before="8"/>
        <w:rPr>
          <w:sz w:val="20"/>
        </w:rPr>
      </w:pPr>
    </w:p>
    <w:p w14:paraId="3816A08F" w14:textId="77777777" w:rsidR="00412E6B" w:rsidRPr="00D65515" w:rsidRDefault="00D65515" w:rsidP="00D65515">
      <w:pPr>
        <w:rPr>
          <w:b/>
          <w:bCs/>
          <w:sz w:val="24"/>
          <w:szCs w:val="24"/>
        </w:rPr>
      </w:pPr>
      <w:r w:rsidRPr="00D65515">
        <w:rPr>
          <w:b/>
          <w:bCs/>
          <w:sz w:val="24"/>
          <w:szCs w:val="24"/>
        </w:rPr>
        <w:t>Setting up your DAGs &amp; Assigning a User to a DAG</w:t>
      </w:r>
    </w:p>
    <w:p w14:paraId="3816A090" w14:textId="77777777" w:rsidR="00412E6B" w:rsidRDefault="00412E6B">
      <w:pPr>
        <w:pStyle w:val="BodyText"/>
        <w:spacing w:before="10"/>
        <w:rPr>
          <w:b/>
          <w:sz w:val="28"/>
        </w:rPr>
      </w:pPr>
    </w:p>
    <w:p w14:paraId="3816A091" w14:textId="77777777" w:rsidR="00412E6B" w:rsidRDefault="00D65515">
      <w:pPr>
        <w:pStyle w:val="ListParagraph"/>
        <w:numPr>
          <w:ilvl w:val="0"/>
          <w:numId w:val="2"/>
        </w:numPr>
        <w:tabs>
          <w:tab w:val="left" w:pos="1541"/>
        </w:tabs>
        <w:spacing w:before="1" w:line="259" w:lineRule="auto"/>
        <w:ind w:right="237"/>
        <w:rPr>
          <w:i/>
        </w:rPr>
      </w:pPr>
      <w:r>
        <w:rPr>
          <w:spacing w:val="-10"/>
        </w:rPr>
        <w:t xml:space="preserve">To </w:t>
      </w:r>
      <w:r>
        <w:t xml:space="preserve">create DAGs, you </w:t>
      </w:r>
      <w:r>
        <w:rPr>
          <w:spacing w:val="-3"/>
        </w:rPr>
        <w:t xml:space="preserve">first </w:t>
      </w:r>
      <w:r>
        <w:t>need to ensure a user has the Data Access Groups rights within User Rights. This</w:t>
      </w:r>
      <w:r>
        <w:rPr>
          <w:spacing w:val="-2"/>
        </w:rPr>
        <w:t xml:space="preserve"> </w:t>
      </w:r>
      <w:r>
        <w:t>user</w:t>
      </w:r>
      <w:r>
        <w:rPr>
          <w:spacing w:val="-3"/>
        </w:rPr>
        <w:t xml:space="preserve"> </w:t>
      </w:r>
      <w:r>
        <w:t>will</w:t>
      </w:r>
      <w:r>
        <w:rPr>
          <w:spacing w:val="-1"/>
        </w:rPr>
        <w:t xml:space="preserve"> </w:t>
      </w:r>
      <w:r>
        <w:t>have</w:t>
      </w:r>
      <w:r>
        <w:rPr>
          <w:spacing w:val="-4"/>
        </w:rPr>
        <w:t xml:space="preserve"> </w:t>
      </w:r>
      <w:r>
        <w:t>the</w:t>
      </w:r>
      <w:r>
        <w:rPr>
          <w:spacing w:val="-1"/>
        </w:rPr>
        <w:t xml:space="preserve"> </w:t>
      </w:r>
      <w:r>
        <w:t>ability</w:t>
      </w:r>
      <w:r>
        <w:rPr>
          <w:spacing w:val="-1"/>
        </w:rPr>
        <w:t xml:space="preserve"> </w:t>
      </w:r>
      <w:r>
        <w:t>to add</w:t>
      </w:r>
      <w:r>
        <w:rPr>
          <w:spacing w:val="-4"/>
        </w:rPr>
        <w:t xml:space="preserve"> </w:t>
      </w:r>
      <w:r>
        <w:t>&amp;</w:t>
      </w:r>
      <w:r>
        <w:rPr>
          <w:spacing w:val="-2"/>
        </w:rPr>
        <w:t xml:space="preserve"> </w:t>
      </w:r>
      <w:r>
        <w:t>edit</w:t>
      </w:r>
      <w:r>
        <w:rPr>
          <w:spacing w:val="-3"/>
        </w:rPr>
        <w:t xml:space="preserve"> </w:t>
      </w:r>
      <w:r>
        <w:t>both</w:t>
      </w:r>
      <w:r>
        <w:rPr>
          <w:spacing w:val="-1"/>
        </w:rPr>
        <w:t xml:space="preserve"> </w:t>
      </w:r>
      <w:r>
        <w:t>the</w:t>
      </w:r>
      <w:r>
        <w:rPr>
          <w:spacing w:val="-3"/>
        </w:rPr>
        <w:t xml:space="preserve"> </w:t>
      </w:r>
      <w:r>
        <w:t>DAGs</w:t>
      </w:r>
      <w:r>
        <w:rPr>
          <w:spacing w:val="-2"/>
        </w:rPr>
        <w:t xml:space="preserve"> </w:t>
      </w:r>
      <w:r>
        <w:t>and</w:t>
      </w:r>
      <w:r>
        <w:rPr>
          <w:spacing w:val="-2"/>
        </w:rPr>
        <w:t xml:space="preserve"> </w:t>
      </w:r>
      <w:r>
        <w:t>the</w:t>
      </w:r>
      <w:r>
        <w:rPr>
          <w:spacing w:val="-1"/>
        </w:rPr>
        <w:t xml:space="preserve"> </w:t>
      </w:r>
      <w:r>
        <w:t>users</w:t>
      </w:r>
      <w:r>
        <w:rPr>
          <w:spacing w:val="-3"/>
        </w:rPr>
        <w:t xml:space="preserve"> </w:t>
      </w:r>
      <w:r>
        <w:t>that</w:t>
      </w:r>
      <w:r>
        <w:rPr>
          <w:spacing w:val="-1"/>
        </w:rPr>
        <w:t xml:space="preserve"> </w:t>
      </w:r>
      <w:r>
        <w:t>can</w:t>
      </w:r>
      <w:r>
        <w:rPr>
          <w:spacing w:val="-4"/>
        </w:rPr>
        <w:t xml:space="preserve"> </w:t>
      </w:r>
      <w:r>
        <w:t>access</w:t>
      </w:r>
      <w:r>
        <w:rPr>
          <w:spacing w:val="-5"/>
        </w:rPr>
        <w:t xml:space="preserve"> </w:t>
      </w:r>
      <w:r>
        <w:t>a</w:t>
      </w:r>
      <w:r>
        <w:rPr>
          <w:spacing w:val="-3"/>
        </w:rPr>
        <w:t xml:space="preserve"> </w:t>
      </w:r>
      <w:r>
        <w:t>DAG.</w:t>
      </w:r>
      <w:r>
        <w:rPr>
          <w:spacing w:val="2"/>
        </w:rPr>
        <w:t xml:space="preserve"> </w:t>
      </w:r>
      <w:r>
        <w:rPr>
          <w:i/>
        </w:rPr>
        <w:t>This</w:t>
      </w:r>
      <w:r>
        <w:rPr>
          <w:i/>
          <w:spacing w:val="-2"/>
        </w:rPr>
        <w:t xml:space="preserve"> </w:t>
      </w:r>
      <w:r>
        <w:rPr>
          <w:i/>
        </w:rPr>
        <w:t>is</w:t>
      </w:r>
      <w:r>
        <w:rPr>
          <w:i/>
          <w:spacing w:val="-1"/>
        </w:rPr>
        <w:t xml:space="preserve"> </w:t>
      </w:r>
      <w:r>
        <w:rPr>
          <w:i/>
        </w:rPr>
        <w:t>a high-level privilege, so it should only be granted to a project owner or data coordinating center</w:t>
      </w:r>
      <w:r>
        <w:rPr>
          <w:i/>
          <w:spacing w:val="-35"/>
        </w:rPr>
        <w:t xml:space="preserve"> </w:t>
      </w:r>
      <w:r>
        <w:rPr>
          <w:i/>
          <w:spacing w:val="-4"/>
        </w:rPr>
        <w:t>staff.</w:t>
      </w:r>
    </w:p>
    <w:p w14:paraId="3816A092" w14:textId="77777777" w:rsidR="00412E6B" w:rsidRDefault="00D65515">
      <w:pPr>
        <w:pStyle w:val="ListParagraph"/>
        <w:numPr>
          <w:ilvl w:val="0"/>
          <w:numId w:val="2"/>
        </w:numPr>
        <w:tabs>
          <w:tab w:val="left" w:pos="1541"/>
        </w:tabs>
        <w:spacing w:before="159" w:line="259" w:lineRule="auto"/>
        <w:ind w:right="538"/>
      </w:pPr>
      <w:r>
        <w:t>Create</w:t>
      </w:r>
      <w:r>
        <w:rPr>
          <w:spacing w:val="-5"/>
        </w:rPr>
        <w:t xml:space="preserve"> </w:t>
      </w:r>
      <w:r>
        <w:t>your</w:t>
      </w:r>
      <w:r>
        <w:rPr>
          <w:spacing w:val="-6"/>
        </w:rPr>
        <w:t xml:space="preserve"> </w:t>
      </w:r>
      <w:r>
        <w:t>DAGs</w:t>
      </w:r>
      <w:r>
        <w:rPr>
          <w:spacing w:val="-3"/>
        </w:rPr>
        <w:t xml:space="preserve"> </w:t>
      </w:r>
      <w:r>
        <w:t>(e.g.</w:t>
      </w:r>
      <w:r>
        <w:rPr>
          <w:spacing w:val="-4"/>
        </w:rPr>
        <w:t xml:space="preserve"> </w:t>
      </w:r>
      <w:r>
        <w:t>sites)</w:t>
      </w:r>
      <w:r>
        <w:rPr>
          <w:spacing w:val="-3"/>
        </w:rPr>
        <w:t xml:space="preserve"> </w:t>
      </w:r>
      <w:r>
        <w:t>by</w:t>
      </w:r>
      <w:r>
        <w:rPr>
          <w:spacing w:val="-5"/>
        </w:rPr>
        <w:t xml:space="preserve"> </w:t>
      </w:r>
      <w:r>
        <w:t>entering</w:t>
      </w:r>
      <w:r>
        <w:rPr>
          <w:spacing w:val="-6"/>
        </w:rPr>
        <w:t xml:space="preserve"> </w:t>
      </w:r>
      <w:r>
        <w:t>the</w:t>
      </w:r>
      <w:r>
        <w:rPr>
          <w:spacing w:val="-3"/>
        </w:rPr>
        <w:t xml:space="preserve"> </w:t>
      </w:r>
      <w:r>
        <w:t>group</w:t>
      </w:r>
      <w:r>
        <w:rPr>
          <w:spacing w:val="-4"/>
        </w:rPr>
        <w:t xml:space="preserve"> </w:t>
      </w:r>
      <w:r>
        <w:t>name</w:t>
      </w:r>
      <w:r>
        <w:rPr>
          <w:spacing w:val="-2"/>
        </w:rPr>
        <w:t xml:space="preserve"> </w:t>
      </w:r>
      <w:r>
        <w:t>under</w:t>
      </w:r>
      <w:r>
        <w:rPr>
          <w:spacing w:val="-5"/>
        </w:rPr>
        <w:t xml:space="preserve"> </w:t>
      </w:r>
      <w:r>
        <w:t>"Create</w:t>
      </w:r>
      <w:r>
        <w:rPr>
          <w:spacing w:val="-5"/>
        </w:rPr>
        <w:t xml:space="preserve"> </w:t>
      </w:r>
      <w:r>
        <w:t>new</w:t>
      </w:r>
      <w:r>
        <w:rPr>
          <w:spacing w:val="-2"/>
        </w:rPr>
        <w:t xml:space="preserve"> </w:t>
      </w:r>
      <w:r>
        <w:t>groups".</w:t>
      </w:r>
      <w:r>
        <w:rPr>
          <w:spacing w:val="-4"/>
        </w:rPr>
        <w:t xml:space="preserve"> </w:t>
      </w:r>
      <w:r>
        <w:t>Once</w:t>
      </w:r>
      <w:r>
        <w:rPr>
          <w:spacing w:val="-5"/>
        </w:rPr>
        <w:t xml:space="preserve"> </w:t>
      </w:r>
      <w:r>
        <w:t>a</w:t>
      </w:r>
      <w:r>
        <w:rPr>
          <w:spacing w:val="-5"/>
        </w:rPr>
        <w:t xml:space="preserve"> </w:t>
      </w:r>
      <w:r>
        <w:t>DAG</w:t>
      </w:r>
      <w:r>
        <w:rPr>
          <w:spacing w:val="-3"/>
        </w:rPr>
        <w:t xml:space="preserve"> </w:t>
      </w:r>
      <w:r>
        <w:t xml:space="preserve">is created, it will appear with a system-generated unique group name and ID </w:t>
      </w:r>
      <w:r>
        <w:rPr>
          <w:spacing w:val="-5"/>
        </w:rPr>
        <w:t xml:space="preserve">number. </w:t>
      </w:r>
      <w:r>
        <w:t>(See the areas outlined in green</w:t>
      </w:r>
      <w:r>
        <w:rPr>
          <w:spacing w:val="-2"/>
        </w:rPr>
        <w:t xml:space="preserve"> </w:t>
      </w:r>
      <w:r>
        <w:rPr>
          <w:spacing w:val="-4"/>
        </w:rPr>
        <w:t>below.)</w:t>
      </w:r>
    </w:p>
    <w:p w14:paraId="3816A093" w14:textId="77777777" w:rsidR="00412E6B" w:rsidRDefault="00D65515">
      <w:pPr>
        <w:pStyle w:val="ListParagraph"/>
        <w:numPr>
          <w:ilvl w:val="0"/>
          <w:numId w:val="2"/>
        </w:numPr>
        <w:tabs>
          <w:tab w:val="left" w:pos="1541"/>
        </w:tabs>
        <w:spacing w:line="259" w:lineRule="auto"/>
        <w:ind w:right="220"/>
        <w:jc w:val="both"/>
      </w:pPr>
      <w:r>
        <w:t>Once</w:t>
      </w:r>
      <w:r>
        <w:rPr>
          <w:spacing w:val="-4"/>
        </w:rPr>
        <w:t xml:space="preserve"> </w:t>
      </w:r>
      <w:r>
        <w:t>all</w:t>
      </w:r>
      <w:r>
        <w:rPr>
          <w:spacing w:val="-5"/>
        </w:rPr>
        <w:t xml:space="preserve"> </w:t>
      </w:r>
      <w:r>
        <w:t>your</w:t>
      </w:r>
      <w:r>
        <w:rPr>
          <w:spacing w:val="-5"/>
        </w:rPr>
        <w:t xml:space="preserve"> </w:t>
      </w:r>
      <w:r>
        <w:t>DAGs</w:t>
      </w:r>
      <w:r>
        <w:rPr>
          <w:spacing w:val="-3"/>
        </w:rPr>
        <w:t xml:space="preserve"> </w:t>
      </w:r>
      <w:r>
        <w:t>are</w:t>
      </w:r>
      <w:r>
        <w:rPr>
          <w:spacing w:val="-2"/>
        </w:rPr>
        <w:t xml:space="preserve"> </w:t>
      </w:r>
      <w:r>
        <w:t>created,</w:t>
      </w:r>
      <w:r>
        <w:rPr>
          <w:spacing w:val="-3"/>
        </w:rPr>
        <w:t xml:space="preserve"> </w:t>
      </w:r>
      <w:r>
        <w:t>assign</w:t>
      </w:r>
      <w:r>
        <w:rPr>
          <w:spacing w:val="-4"/>
        </w:rPr>
        <w:t xml:space="preserve"> </w:t>
      </w:r>
      <w:r>
        <w:t>users</w:t>
      </w:r>
      <w:r>
        <w:rPr>
          <w:spacing w:val="-3"/>
        </w:rPr>
        <w:t xml:space="preserve"> </w:t>
      </w:r>
      <w:r>
        <w:t>to</w:t>
      </w:r>
      <w:r>
        <w:rPr>
          <w:spacing w:val="-5"/>
        </w:rPr>
        <w:t xml:space="preserve"> </w:t>
      </w:r>
      <w:r>
        <w:t>a</w:t>
      </w:r>
      <w:r>
        <w:rPr>
          <w:spacing w:val="-3"/>
        </w:rPr>
        <w:t xml:space="preserve"> </w:t>
      </w:r>
      <w:r>
        <w:t>specific</w:t>
      </w:r>
      <w:r>
        <w:rPr>
          <w:spacing w:val="-3"/>
        </w:rPr>
        <w:t xml:space="preserve"> </w:t>
      </w:r>
      <w:r>
        <w:t>DAG.</w:t>
      </w:r>
      <w:r>
        <w:rPr>
          <w:spacing w:val="-6"/>
        </w:rPr>
        <w:t xml:space="preserve"> </w:t>
      </w:r>
      <w:r>
        <w:t>This</w:t>
      </w:r>
      <w:r>
        <w:rPr>
          <w:spacing w:val="-3"/>
        </w:rPr>
        <w:t xml:space="preserve"> </w:t>
      </w:r>
      <w:r>
        <w:t>will</w:t>
      </w:r>
      <w:r>
        <w:rPr>
          <w:spacing w:val="-4"/>
        </w:rPr>
        <w:t xml:space="preserve"> </w:t>
      </w:r>
      <w:r>
        <w:t>limit</w:t>
      </w:r>
      <w:r>
        <w:rPr>
          <w:spacing w:val="-6"/>
        </w:rPr>
        <w:t xml:space="preserve"> </w:t>
      </w:r>
      <w:r>
        <w:t>their</w:t>
      </w:r>
      <w:r>
        <w:rPr>
          <w:spacing w:val="-3"/>
        </w:rPr>
        <w:t xml:space="preserve"> </w:t>
      </w:r>
      <w:r>
        <w:t>access</w:t>
      </w:r>
      <w:r>
        <w:rPr>
          <w:spacing w:val="-3"/>
        </w:rPr>
        <w:t xml:space="preserve"> </w:t>
      </w:r>
      <w:r>
        <w:t>to</w:t>
      </w:r>
      <w:r>
        <w:rPr>
          <w:spacing w:val="-2"/>
        </w:rPr>
        <w:t xml:space="preserve"> </w:t>
      </w:r>
      <w:r>
        <w:t>records</w:t>
      </w:r>
      <w:r>
        <w:rPr>
          <w:spacing w:val="-3"/>
        </w:rPr>
        <w:t xml:space="preserve"> </w:t>
      </w:r>
      <w:r>
        <w:t xml:space="preserve">that have been assigned </w:t>
      </w:r>
      <w:r>
        <w:rPr>
          <w:spacing w:val="-3"/>
        </w:rPr>
        <w:t xml:space="preserve">to </w:t>
      </w:r>
      <w:r>
        <w:t xml:space="preserve">that specific DAG. (See the areas outlined in yellow </w:t>
      </w:r>
      <w:r>
        <w:rPr>
          <w:spacing w:val="-3"/>
        </w:rPr>
        <w:t xml:space="preserve">below.) </w:t>
      </w:r>
      <w:r>
        <w:t>In this example, John Doe will only have access to records from their Iowa</w:t>
      </w:r>
      <w:r>
        <w:rPr>
          <w:spacing w:val="-7"/>
        </w:rPr>
        <w:t xml:space="preserve"> </w:t>
      </w:r>
      <w:r>
        <w:t>site.</w:t>
      </w:r>
    </w:p>
    <w:p w14:paraId="772BE1ED" w14:textId="77777777" w:rsidR="00D65515" w:rsidRPr="00D65515" w:rsidRDefault="00D65515" w:rsidP="00D65515">
      <w:pPr>
        <w:pStyle w:val="ListParagraph"/>
        <w:tabs>
          <w:tab w:val="left" w:pos="1541"/>
        </w:tabs>
        <w:spacing w:line="259" w:lineRule="auto"/>
        <w:ind w:left="720" w:right="220" w:firstLine="0"/>
      </w:pPr>
    </w:p>
    <w:p w14:paraId="3816A095" w14:textId="03166F53" w:rsidR="00412E6B" w:rsidRPr="00D65515" w:rsidRDefault="00D65515" w:rsidP="00D65515">
      <w:pPr>
        <w:jc w:val="center"/>
        <w:rPr>
          <w:b/>
          <w:bCs/>
        </w:rPr>
      </w:pPr>
      <w:r w:rsidRPr="00D65515">
        <w:rPr>
          <w:b/>
          <w:bCs/>
        </w:rPr>
        <w:t>**</w:t>
      </w:r>
      <w:r w:rsidRPr="00D65515">
        <w:rPr>
          <w:b/>
          <w:bCs/>
        </w:rPr>
        <w:t>If a user is NOT assigned to a DAG, they will have access to ALL records**</w:t>
      </w:r>
    </w:p>
    <w:p w14:paraId="3816A097" w14:textId="77777777" w:rsidR="00412E6B" w:rsidRPr="00D65515" w:rsidRDefault="00412E6B">
      <w:pPr>
        <w:pStyle w:val="BodyText"/>
        <w:spacing w:before="9"/>
        <w:rPr>
          <w:b/>
        </w:rPr>
      </w:pPr>
    </w:p>
    <w:p w14:paraId="3816A098" w14:textId="77777777" w:rsidR="00412E6B" w:rsidRPr="00D65515" w:rsidRDefault="00D65515">
      <w:pPr>
        <w:pStyle w:val="BodyText"/>
        <w:ind w:left="100"/>
      </w:pPr>
      <w:r w:rsidRPr="00D65515">
        <w:t>Example of users assigned to a DAG and their access based on group assignment:</w:t>
      </w:r>
    </w:p>
    <w:p w14:paraId="3816A099" w14:textId="77777777" w:rsidR="00412E6B" w:rsidRPr="00D65515" w:rsidRDefault="00412E6B">
      <w:pPr>
        <w:pStyle w:val="BodyText"/>
      </w:pPr>
    </w:p>
    <w:p w14:paraId="3816A09A" w14:textId="77777777" w:rsidR="00412E6B" w:rsidRDefault="00D65515">
      <w:pPr>
        <w:pStyle w:val="BodyText"/>
        <w:spacing w:before="3"/>
        <w:rPr>
          <w:sz w:val="11"/>
        </w:rPr>
      </w:pPr>
      <w:r>
        <w:rPr>
          <w:noProof/>
        </w:rPr>
        <w:drawing>
          <wp:anchor distT="0" distB="0" distL="0" distR="0" simplePos="0" relativeHeight="251658240" behindDoc="0" locked="0" layoutInCell="1" allowOverlap="1" wp14:anchorId="3816A0DF" wp14:editId="3816A0E0">
            <wp:simplePos x="0" y="0"/>
            <wp:positionH relativeFrom="page">
              <wp:posOffset>609600</wp:posOffset>
            </wp:positionH>
            <wp:positionV relativeFrom="paragraph">
              <wp:posOffset>111940</wp:posOffset>
            </wp:positionV>
            <wp:extent cx="4714874" cy="1143000"/>
            <wp:effectExtent l="0" t="0" r="0" b="0"/>
            <wp:wrapTopAndBottom/>
            <wp:docPr id="1" name="image1.jpeg" descr="A screenshot of a white and black lis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14874" cy="1143000"/>
                    </a:xfrm>
                    <a:prstGeom prst="rect">
                      <a:avLst/>
                    </a:prstGeom>
                  </pic:spPr>
                </pic:pic>
              </a:graphicData>
            </a:graphic>
          </wp:anchor>
        </w:drawing>
      </w:r>
    </w:p>
    <w:p w14:paraId="3816A09B" w14:textId="77777777" w:rsidR="00412E6B" w:rsidRDefault="00412E6B">
      <w:pPr>
        <w:rPr>
          <w:sz w:val="11"/>
        </w:rPr>
        <w:sectPr w:rsidR="00412E6B" w:rsidSect="00D65515">
          <w:type w:val="continuous"/>
          <w:pgSz w:w="12240" w:h="15840"/>
          <w:pgMar w:top="720" w:right="720" w:bottom="720" w:left="720" w:header="720" w:footer="720" w:gutter="0"/>
          <w:cols w:space="720"/>
          <w:docGrid w:linePitch="299"/>
        </w:sectPr>
      </w:pPr>
    </w:p>
    <w:p w14:paraId="3816A09C" w14:textId="77777777" w:rsidR="00412E6B" w:rsidRDefault="00D65515">
      <w:pPr>
        <w:pStyle w:val="BodyText"/>
        <w:ind w:left="100"/>
        <w:rPr>
          <w:sz w:val="20"/>
        </w:rPr>
      </w:pPr>
      <w:r>
        <w:rPr>
          <w:noProof/>
          <w:sz w:val="20"/>
        </w:rPr>
        <w:lastRenderedPageBreak/>
        <w:drawing>
          <wp:inline distT="0" distB="0" distL="0" distR="0" wp14:anchorId="3816A0E1" wp14:editId="3816A0E2">
            <wp:extent cx="6194171" cy="3561207"/>
            <wp:effectExtent l="0" t="0" r="0" b="0"/>
            <wp:docPr id="3" name="image2.png" descr="Data Access Group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194171" cy="3561207"/>
                    </a:xfrm>
                    <a:prstGeom prst="rect">
                      <a:avLst/>
                    </a:prstGeom>
                  </pic:spPr>
                </pic:pic>
              </a:graphicData>
            </a:graphic>
          </wp:inline>
        </w:drawing>
      </w:r>
    </w:p>
    <w:p w14:paraId="3816A09D" w14:textId="6DCEF472" w:rsidR="00412E6B" w:rsidRDefault="00412E6B">
      <w:pPr>
        <w:pStyle w:val="BodyText"/>
        <w:spacing w:before="1"/>
        <w:rPr>
          <w:sz w:val="26"/>
        </w:rPr>
      </w:pPr>
    </w:p>
    <w:p w14:paraId="3816A09E" w14:textId="77777777" w:rsidR="00412E6B" w:rsidRDefault="00412E6B">
      <w:pPr>
        <w:pStyle w:val="BodyText"/>
        <w:spacing w:before="1"/>
        <w:rPr>
          <w:sz w:val="12"/>
        </w:rPr>
      </w:pPr>
    </w:p>
    <w:p w14:paraId="78BC7A4C" w14:textId="77777777" w:rsidR="00D65515" w:rsidRDefault="00D65515" w:rsidP="00D65515"/>
    <w:p w14:paraId="3816A09F" w14:textId="74338D31" w:rsidR="00412E6B" w:rsidRPr="00D65515" w:rsidRDefault="00D65515" w:rsidP="00D65515">
      <w:pPr>
        <w:rPr>
          <w:b/>
          <w:bCs/>
          <w:sz w:val="24"/>
          <w:szCs w:val="24"/>
        </w:rPr>
      </w:pPr>
      <w:r w:rsidRPr="00D65515">
        <w:rPr>
          <w:b/>
          <w:bCs/>
          <w:sz w:val="24"/>
          <w:szCs w:val="24"/>
        </w:rPr>
        <w:t>Entering a record (assigning a record to a DAG)</w:t>
      </w:r>
    </w:p>
    <w:p w14:paraId="3816A0A0" w14:textId="77777777" w:rsidR="00412E6B" w:rsidRDefault="00D65515">
      <w:pPr>
        <w:pStyle w:val="BodyText"/>
        <w:spacing w:before="180" w:line="259" w:lineRule="auto"/>
        <w:ind w:left="100" w:right="454"/>
      </w:pPr>
      <w:r>
        <w:t>Once a user is assigned to a DAG, any records they enter will automatically be assigned to the same DAG. If using the auto-numbering for records, REDCap will assign a record ID that matches the unique DAG ID number along with a sequential number. In the example below, user John Doe from Iowa has entered 2 records (21-1 &amp; 21-2) (see areas highlighted in yellow). Iowa's group ID number is 21, so all records from Iowa start with 21.</w:t>
      </w:r>
    </w:p>
    <w:p w14:paraId="3816A0A1" w14:textId="77777777" w:rsidR="00412E6B" w:rsidRDefault="00D65515">
      <w:pPr>
        <w:pStyle w:val="BodyText"/>
        <w:spacing w:before="11"/>
        <w:rPr>
          <w:sz w:val="9"/>
        </w:rPr>
      </w:pPr>
      <w:r>
        <w:rPr>
          <w:noProof/>
        </w:rPr>
        <w:drawing>
          <wp:anchor distT="0" distB="0" distL="0" distR="0" simplePos="0" relativeHeight="2" behindDoc="0" locked="0" layoutInCell="1" allowOverlap="1" wp14:anchorId="3816A0E4" wp14:editId="3816A0E5">
            <wp:simplePos x="0" y="0"/>
            <wp:positionH relativeFrom="page">
              <wp:posOffset>457200</wp:posOffset>
            </wp:positionH>
            <wp:positionV relativeFrom="paragraph">
              <wp:posOffset>101755</wp:posOffset>
            </wp:positionV>
            <wp:extent cx="6239704" cy="3602736"/>
            <wp:effectExtent l="0" t="0" r="0" b="0"/>
            <wp:wrapTopAndBottom/>
            <wp:docPr id="5" name="image3.png" descr="DAG Record 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239704" cy="3602736"/>
                    </a:xfrm>
                    <a:prstGeom prst="rect">
                      <a:avLst/>
                    </a:prstGeom>
                  </pic:spPr>
                </pic:pic>
              </a:graphicData>
            </a:graphic>
          </wp:anchor>
        </w:drawing>
      </w:r>
    </w:p>
    <w:p w14:paraId="3816A0A2" w14:textId="77777777" w:rsidR="00412E6B" w:rsidRDefault="00412E6B">
      <w:pPr>
        <w:rPr>
          <w:sz w:val="9"/>
        </w:rPr>
        <w:sectPr w:rsidR="00412E6B" w:rsidSect="00D65515">
          <w:pgSz w:w="12240" w:h="15840"/>
          <w:pgMar w:top="720" w:right="720" w:bottom="720" w:left="720" w:header="720" w:footer="720" w:gutter="0"/>
          <w:cols w:space="720"/>
          <w:docGrid w:linePitch="299"/>
        </w:sectPr>
      </w:pPr>
    </w:p>
    <w:p w14:paraId="3816A0A3" w14:textId="77777777" w:rsidR="00412E6B" w:rsidRDefault="00D65515">
      <w:pPr>
        <w:pStyle w:val="BodyText"/>
        <w:spacing w:before="39"/>
        <w:ind w:left="100"/>
      </w:pPr>
      <w:r>
        <w:lastRenderedPageBreak/>
        <w:t xml:space="preserve">Records assigned to a DAG will have their Group ID number added to the start of the Record-ID number for that </w:t>
      </w:r>
      <w:proofErr w:type="gramStart"/>
      <w:r>
        <w:t>DAG</w:t>
      </w:r>
      <w:proofErr w:type="gramEnd"/>
    </w:p>
    <w:p w14:paraId="3816A0A4" w14:textId="77777777" w:rsidR="00412E6B" w:rsidRDefault="00412E6B">
      <w:pPr>
        <w:pStyle w:val="BodyText"/>
      </w:pPr>
    </w:p>
    <w:p w14:paraId="3816A0A5" w14:textId="77777777" w:rsidR="00412E6B" w:rsidRDefault="00412E6B">
      <w:pPr>
        <w:pStyle w:val="BodyText"/>
        <w:spacing w:before="7"/>
        <w:rPr>
          <w:sz w:val="16"/>
        </w:rPr>
      </w:pPr>
    </w:p>
    <w:p w14:paraId="3816A0A6" w14:textId="77777777" w:rsidR="00412E6B" w:rsidRDefault="00D65515">
      <w:pPr>
        <w:pStyle w:val="BodyText"/>
        <w:spacing w:line="259" w:lineRule="auto"/>
        <w:ind w:left="100" w:right="73"/>
      </w:pPr>
      <w:r>
        <w:t>If you are not using the auto-numbering feature, you will manually enter your record ID like normal. The system will alert you if a similar ID number is already used by another record or DAG.</w:t>
      </w:r>
    </w:p>
    <w:p w14:paraId="3816A0A7" w14:textId="77777777" w:rsidR="00412E6B" w:rsidRDefault="00412E6B">
      <w:pPr>
        <w:pStyle w:val="BodyText"/>
        <w:spacing w:before="8"/>
        <w:rPr>
          <w:sz w:val="23"/>
        </w:rPr>
      </w:pPr>
    </w:p>
    <w:p w14:paraId="3816A0A8" w14:textId="77777777" w:rsidR="00412E6B" w:rsidRDefault="00D65515">
      <w:pPr>
        <w:pStyle w:val="BodyText"/>
        <w:spacing w:line="259" w:lineRule="auto"/>
        <w:ind w:left="100" w:right="77"/>
      </w:pPr>
      <w:r>
        <w:t xml:space="preserve">If a user is not assigned to a specific DAG, any records they enter will also not be associated with a DAG. (See record #1 for user Aaron Rodgers in the above screenshot.) These records will only be seen by a user not assigned to a DAG. To assign a DAG </w:t>
      </w:r>
      <w:proofErr w:type="gramStart"/>
      <w:r>
        <w:t>at a later time</w:t>
      </w:r>
      <w:proofErr w:type="gramEnd"/>
      <w:r>
        <w:t>:</w:t>
      </w:r>
    </w:p>
    <w:p w14:paraId="3816A0A9" w14:textId="77777777" w:rsidR="00412E6B" w:rsidRDefault="00D65515">
      <w:pPr>
        <w:pStyle w:val="ListParagraph"/>
        <w:numPr>
          <w:ilvl w:val="0"/>
          <w:numId w:val="1"/>
        </w:numPr>
        <w:tabs>
          <w:tab w:val="left" w:pos="1541"/>
        </w:tabs>
        <w:ind w:hanging="361"/>
      </w:pPr>
      <w:r>
        <w:t>Go to the dashboard and click on the record number that should be</w:t>
      </w:r>
      <w:r>
        <w:rPr>
          <w:spacing w:val="-17"/>
        </w:rPr>
        <w:t xml:space="preserve"> </w:t>
      </w:r>
      <w:r>
        <w:t>updated.</w:t>
      </w:r>
    </w:p>
    <w:p w14:paraId="3816A0AA" w14:textId="77777777" w:rsidR="00412E6B" w:rsidRDefault="00D65515">
      <w:pPr>
        <w:pStyle w:val="ListParagraph"/>
        <w:numPr>
          <w:ilvl w:val="0"/>
          <w:numId w:val="1"/>
        </w:numPr>
        <w:tabs>
          <w:tab w:val="left" w:pos="1541"/>
        </w:tabs>
        <w:spacing w:before="182"/>
        <w:ind w:hanging="361"/>
      </w:pPr>
      <w:r>
        <w:t>Select 'Choose action for record' &gt; 'Assign to Data Access</w:t>
      </w:r>
      <w:r>
        <w:rPr>
          <w:spacing w:val="-16"/>
        </w:rPr>
        <w:t xml:space="preserve"> </w:t>
      </w:r>
      <w:r>
        <w:t>Group'.</w:t>
      </w:r>
    </w:p>
    <w:p w14:paraId="3816A0AB" w14:textId="77777777" w:rsidR="00412E6B" w:rsidRDefault="00D65515">
      <w:pPr>
        <w:pStyle w:val="ListParagraph"/>
        <w:numPr>
          <w:ilvl w:val="0"/>
          <w:numId w:val="1"/>
        </w:numPr>
        <w:tabs>
          <w:tab w:val="left" w:pos="1541"/>
        </w:tabs>
        <w:spacing w:before="181"/>
        <w:ind w:hanging="361"/>
      </w:pPr>
      <w:r>
        <w:t xml:space="preserve">A new window will appear and allow you to select a </w:t>
      </w:r>
      <w:r>
        <w:rPr>
          <w:spacing w:val="-3"/>
        </w:rPr>
        <w:t>DAG</w:t>
      </w:r>
      <w:r>
        <w:rPr>
          <w:spacing w:val="-12"/>
        </w:rPr>
        <w:t xml:space="preserve"> </w:t>
      </w:r>
      <w:r>
        <w:t>assignment.</w:t>
      </w:r>
    </w:p>
    <w:p w14:paraId="3816A0AC" w14:textId="77777777" w:rsidR="00412E6B" w:rsidRDefault="00D65515">
      <w:pPr>
        <w:pStyle w:val="BodyText"/>
        <w:spacing w:before="9"/>
        <w:rPr>
          <w:sz w:val="11"/>
        </w:rPr>
      </w:pPr>
      <w:r>
        <w:rPr>
          <w:noProof/>
        </w:rPr>
        <w:drawing>
          <wp:anchor distT="0" distB="0" distL="0" distR="0" simplePos="0" relativeHeight="3" behindDoc="0" locked="0" layoutInCell="1" allowOverlap="1" wp14:anchorId="3816A0E6" wp14:editId="3816A0E7">
            <wp:simplePos x="0" y="0"/>
            <wp:positionH relativeFrom="page">
              <wp:posOffset>457200</wp:posOffset>
            </wp:positionH>
            <wp:positionV relativeFrom="paragraph">
              <wp:posOffset>116050</wp:posOffset>
            </wp:positionV>
            <wp:extent cx="6803507" cy="1589341"/>
            <wp:effectExtent l="0" t="0" r="0" b="0"/>
            <wp:wrapTopAndBottom/>
            <wp:docPr id="7" name="image4.png" descr="DAG Manually Assigning a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803507" cy="1589341"/>
                    </a:xfrm>
                    <a:prstGeom prst="rect">
                      <a:avLst/>
                    </a:prstGeom>
                  </pic:spPr>
                </pic:pic>
              </a:graphicData>
            </a:graphic>
          </wp:anchor>
        </w:drawing>
      </w:r>
    </w:p>
    <w:p w14:paraId="3816A0AD" w14:textId="77777777" w:rsidR="00412E6B" w:rsidRPr="00D65515" w:rsidRDefault="00D65515" w:rsidP="00D65515">
      <w:pPr>
        <w:pStyle w:val="BodyText"/>
        <w:ind w:left="100"/>
        <w:jc w:val="center"/>
        <w:rPr>
          <w:i/>
          <w:iCs/>
        </w:rPr>
      </w:pPr>
      <w:r w:rsidRPr="00D65515">
        <w:rPr>
          <w:i/>
          <w:iCs/>
        </w:rPr>
        <w:t xml:space="preserve">Users not in a DAG can manually assign a DAG to a </w:t>
      </w:r>
      <w:proofErr w:type="gramStart"/>
      <w:r w:rsidRPr="00D65515">
        <w:rPr>
          <w:i/>
          <w:iCs/>
        </w:rPr>
        <w:t>record</w:t>
      </w:r>
      <w:proofErr w:type="gramEnd"/>
    </w:p>
    <w:p w14:paraId="0972382B" w14:textId="39EC04E1" w:rsidR="00D65515" w:rsidRDefault="00D65515" w:rsidP="00D65515">
      <w:pPr>
        <w:pStyle w:val="BodyText"/>
      </w:pPr>
    </w:p>
    <w:p w14:paraId="4F43D159" w14:textId="77777777" w:rsidR="00D65515" w:rsidRDefault="00D65515" w:rsidP="00D65515">
      <w:pPr>
        <w:pStyle w:val="BodyText"/>
      </w:pPr>
    </w:p>
    <w:p w14:paraId="170550E7" w14:textId="77777777" w:rsidR="00D65515" w:rsidRDefault="00D65515" w:rsidP="00D65515">
      <w:pPr>
        <w:pStyle w:val="BodyText"/>
      </w:pPr>
    </w:p>
    <w:p w14:paraId="3816A0B0" w14:textId="7DE181F7" w:rsidR="00412E6B" w:rsidRPr="00D65515" w:rsidRDefault="00D65515" w:rsidP="00D65515">
      <w:pPr>
        <w:pStyle w:val="BodyText"/>
        <w:rPr>
          <w:b/>
          <w:bCs/>
          <w:sz w:val="24"/>
          <w:szCs w:val="24"/>
        </w:rPr>
      </w:pPr>
      <w:r w:rsidRPr="00D65515">
        <w:rPr>
          <w:b/>
          <w:bCs/>
          <w:sz w:val="24"/>
          <w:szCs w:val="24"/>
        </w:rPr>
        <w:t>DAG Switcher - Assigning a User to Multiple DAGs</w:t>
      </w:r>
    </w:p>
    <w:p w14:paraId="3816A0B1" w14:textId="77777777" w:rsidR="00412E6B" w:rsidRDefault="00D65515">
      <w:pPr>
        <w:pStyle w:val="BodyText"/>
        <w:spacing w:before="183" w:line="259" w:lineRule="auto"/>
        <w:ind w:left="100" w:right="132"/>
      </w:pPr>
      <w:r>
        <w:t>U</w:t>
      </w:r>
      <w:r>
        <w:t>sers assigned to DAGs can optionally be assigned to multiple *potential* DAGs, in which they may be given the privilege of switching in and out of specific DAGs on their own whenever they wish. This can be beneficial if a user needs the option to enter and view records from more than one DAG/site.</w:t>
      </w:r>
    </w:p>
    <w:p w14:paraId="3816A0B2" w14:textId="77777777" w:rsidR="00412E6B" w:rsidRDefault="00412E6B">
      <w:pPr>
        <w:pStyle w:val="BodyText"/>
        <w:spacing w:before="8"/>
        <w:rPr>
          <w:sz w:val="23"/>
        </w:rPr>
      </w:pPr>
    </w:p>
    <w:p w14:paraId="3816A0B3" w14:textId="77777777" w:rsidR="00412E6B" w:rsidRDefault="00D65515">
      <w:pPr>
        <w:spacing w:line="259" w:lineRule="auto"/>
        <w:ind w:left="100" w:right="400"/>
        <w:jc w:val="both"/>
        <w:rPr>
          <w:i/>
        </w:rPr>
      </w:pPr>
      <w:r>
        <w:rPr>
          <w:spacing w:val="-10"/>
        </w:rPr>
        <w:t xml:space="preserve">To </w:t>
      </w:r>
      <w:r>
        <w:t xml:space="preserve">assign a user to multiple DAGs, check the checkboxes for each DAG that the user will be allowed to access. </w:t>
      </w:r>
      <w:r>
        <w:rPr>
          <w:spacing w:val="-3"/>
        </w:rPr>
        <w:t xml:space="preserve">At </w:t>
      </w:r>
      <w:r>
        <w:t>least two</w:t>
      </w:r>
      <w:r>
        <w:rPr>
          <w:spacing w:val="-4"/>
        </w:rPr>
        <w:t xml:space="preserve"> </w:t>
      </w:r>
      <w:r>
        <w:t>DAGs</w:t>
      </w:r>
      <w:r>
        <w:rPr>
          <w:spacing w:val="-5"/>
        </w:rPr>
        <w:t xml:space="preserve"> </w:t>
      </w:r>
      <w:r>
        <w:t>must</w:t>
      </w:r>
      <w:r>
        <w:rPr>
          <w:spacing w:val="-2"/>
        </w:rPr>
        <w:t xml:space="preserve"> </w:t>
      </w:r>
      <w:r>
        <w:t>be</w:t>
      </w:r>
      <w:r>
        <w:rPr>
          <w:spacing w:val="-4"/>
        </w:rPr>
        <w:t xml:space="preserve"> </w:t>
      </w:r>
      <w:r>
        <w:t>checked</w:t>
      </w:r>
      <w:r>
        <w:rPr>
          <w:spacing w:val="-5"/>
        </w:rPr>
        <w:t xml:space="preserve"> </w:t>
      </w:r>
      <w:r>
        <w:t>for</w:t>
      </w:r>
      <w:r>
        <w:rPr>
          <w:spacing w:val="-2"/>
        </w:rPr>
        <w:t xml:space="preserve"> </w:t>
      </w:r>
      <w:r>
        <w:t>a</w:t>
      </w:r>
      <w:r>
        <w:rPr>
          <w:spacing w:val="-4"/>
        </w:rPr>
        <w:t xml:space="preserve"> </w:t>
      </w:r>
      <w:r>
        <w:t>user</w:t>
      </w:r>
      <w:r>
        <w:rPr>
          <w:spacing w:val="-2"/>
        </w:rPr>
        <w:t xml:space="preserve"> </w:t>
      </w:r>
      <w:proofErr w:type="gramStart"/>
      <w:r>
        <w:t>in</w:t>
      </w:r>
      <w:r>
        <w:rPr>
          <w:spacing w:val="-5"/>
        </w:rPr>
        <w:t xml:space="preserve"> </w:t>
      </w:r>
      <w:r>
        <w:t>order</w:t>
      </w:r>
      <w:r>
        <w:rPr>
          <w:spacing w:val="-2"/>
        </w:rPr>
        <w:t xml:space="preserve"> </w:t>
      </w:r>
      <w:r>
        <w:t>for</w:t>
      </w:r>
      <w:proofErr w:type="gramEnd"/>
      <w:r>
        <w:rPr>
          <w:spacing w:val="-5"/>
        </w:rPr>
        <w:t xml:space="preserve"> </w:t>
      </w:r>
      <w:r>
        <w:t>them</w:t>
      </w:r>
      <w:r>
        <w:rPr>
          <w:spacing w:val="-1"/>
        </w:rPr>
        <w:t xml:space="preserve"> </w:t>
      </w:r>
      <w:r>
        <w:t>to</w:t>
      </w:r>
      <w:r>
        <w:rPr>
          <w:spacing w:val="-1"/>
        </w:rPr>
        <w:t xml:space="preserve"> </w:t>
      </w:r>
      <w:r>
        <w:t>use</w:t>
      </w:r>
      <w:r>
        <w:rPr>
          <w:spacing w:val="-1"/>
        </w:rPr>
        <w:t xml:space="preserve"> </w:t>
      </w:r>
      <w:r>
        <w:t>the</w:t>
      </w:r>
      <w:r>
        <w:rPr>
          <w:spacing w:val="-6"/>
        </w:rPr>
        <w:t xml:space="preserve"> </w:t>
      </w:r>
      <w:r>
        <w:t>DAG</w:t>
      </w:r>
      <w:r>
        <w:rPr>
          <w:spacing w:val="-2"/>
        </w:rPr>
        <w:t xml:space="preserve"> </w:t>
      </w:r>
      <w:r>
        <w:rPr>
          <w:spacing w:val="-4"/>
        </w:rPr>
        <w:t>Switcher.</w:t>
      </w:r>
      <w:r>
        <w:rPr>
          <w:spacing w:val="-3"/>
        </w:rPr>
        <w:t xml:space="preserve"> </w:t>
      </w:r>
      <w:r>
        <w:rPr>
          <w:i/>
        </w:rPr>
        <w:t>NOTE:</w:t>
      </w:r>
      <w:r>
        <w:rPr>
          <w:i/>
          <w:spacing w:val="-2"/>
        </w:rPr>
        <w:t xml:space="preserve"> </w:t>
      </w:r>
      <w:r>
        <w:rPr>
          <w:i/>
        </w:rPr>
        <w:t>This</w:t>
      </w:r>
      <w:r>
        <w:rPr>
          <w:i/>
          <w:spacing w:val="-4"/>
        </w:rPr>
        <w:t xml:space="preserve"> </w:t>
      </w:r>
      <w:r>
        <w:rPr>
          <w:i/>
        </w:rPr>
        <w:t>does</w:t>
      </w:r>
      <w:r>
        <w:rPr>
          <w:i/>
          <w:spacing w:val="-1"/>
        </w:rPr>
        <w:t xml:space="preserve"> </w:t>
      </w:r>
      <w:r>
        <w:rPr>
          <w:i/>
        </w:rPr>
        <w:t>not</w:t>
      </w:r>
      <w:r>
        <w:rPr>
          <w:i/>
          <w:spacing w:val="-5"/>
        </w:rPr>
        <w:t xml:space="preserve"> </w:t>
      </w:r>
      <w:r>
        <w:rPr>
          <w:i/>
        </w:rPr>
        <w:t>override</w:t>
      </w:r>
      <w:r>
        <w:rPr>
          <w:i/>
          <w:spacing w:val="-2"/>
        </w:rPr>
        <w:t xml:space="preserve"> </w:t>
      </w:r>
      <w:r>
        <w:rPr>
          <w:i/>
        </w:rPr>
        <w:t>a</w:t>
      </w:r>
      <w:r>
        <w:rPr>
          <w:i/>
          <w:spacing w:val="-2"/>
        </w:rPr>
        <w:t xml:space="preserve"> </w:t>
      </w:r>
      <w:r>
        <w:rPr>
          <w:i/>
        </w:rPr>
        <w:t xml:space="preserve">user's current </w:t>
      </w:r>
      <w:r>
        <w:rPr>
          <w:i/>
          <w:spacing w:val="-4"/>
        </w:rPr>
        <w:t xml:space="preserve">DAG </w:t>
      </w:r>
      <w:r>
        <w:rPr>
          <w:i/>
        </w:rPr>
        <w:t>assignment, as set above or on the User Rights</w:t>
      </w:r>
      <w:r>
        <w:rPr>
          <w:i/>
          <w:spacing w:val="-6"/>
        </w:rPr>
        <w:t xml:space="preserve"> </w:t>
      </w:r>
      <w:r>
        <w:rPr>
          <w:i/>
        </w:rPr>
        <w:t>page.</w:t>
      </w:r>
    </w:p>
    <w:p w14:paraId="3816A0B4" w14:textId="77777777" w:rsidR="00412E6B" w:rsidRDefault="00412E6B">
      <w:pPr>
        <w:pStyle w:val="BodyText"/>
        <w:spacing w:before="8"/>
        <w:rPr>
          <w:i/>
          <w:sz w:val="23"/>
        </w:rPr>
      </w:pPr>
    </w:p>
    <w:p w14:paraId="3816A0B5" w14:textId="77777777" w:rsidR="00412E6B" w:rsidRDefault="00D65515">
      <w:pPr>
        <w:pStyle w:val="BodyText"/>
        <w:spacing w:line="259" w:lineRule="auto"/>
        <w:ind w:left="100" w:right="132"/>
      </w:pPr>
      <w:r>
        <w:t>In the example below, user '</w:t>
      </w:r>
      <w:proofErr w:type="spellStart"/>
      <w:r>
        <w:t>dadams</w:t>
      </w:r>
      <w:proofErr w:type="spellEnd"/>
      <w:r>
        <w:t>' is assigned to both Marshfield AND UW-Madison. User '</w:t>
      </w:r>
      <w:proofErr w:type="spellStart"/>
      <w:r>
        <w:t>arodgers</w:t>
      </w:r>
      <w:proofErr w:type="spellEnd"/>
      <w:r>
        <w:t>' is assigned to both [No Assignment] AND UW-Madison. Since they are assigned to [No Assignment], this user will still have access to ALL records. Setting a specific DAG within the DAG Switcher allows this user to add a new record for UW-Madison without having to manually assign the DAG.</w:t>
      </w:r>
    </w:p>
    <w:p w14:paraId="3816A0B6" w14:textId="77777777" w:rsidR="00412E6B" w:rsidRDefault="00412E6B">
      <w:pPr>
        <w:spacing w:line="259" w:lineRule="auto"/>
        <w:sectPr w:rsidR="00412E6B" w:rsidSect="00D65515">
          <w:pgSz w:w="12240" w:h="15840"/>
          <w:pgMar w:top="720" w:right="720" w:bottom="720" w:left="720" w:header="720" w:footer="720" w:gutter="0"/>
          <w:cols w:space="720"/>
          <w:docGrid w:linePitch="299"/>
        </w:sectPr>
      </w:pPr>
    </w:p>
    <w:p w14:paraId="3816A0B7" w14:textId="77777777" w:rsidR="00412E6B" w:rsidRDefault="00D65515">
      <w:pPr>
        <w:pStyle w:val="BodyText"/>
        <w:ind w:left="100"/>
        <w:rPr>
          <w:sz w:val="20"/>
        </w:rPr>
      </w:pPr>
      <w:r>
        <w:rPr>
          <w:noProof/>
          <w:sz w:val="20"/>
        </w:rPr>
        <w:lastRenderedPageBreak/>
        <w:drawing>
          <wp:inline distT="0" distB="0" distL="0" distR="0" wp14:anchorId="3816A0E9" wp14:editId="3816A0EA">
            <wp:extent cx="6824623" cy="5647372"/>
            <wp:effectExtent l="0" t="0" r="0" b="0"/>
            <wp:docPr id="9" name="image5.png" descr="DAG Switcher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824623" cy="5647372"/>
                    </a:xfrm>
                    <a:prstGeom prst="rect">
                      <a:avLst/>
                    </a:prstGeom>
                  </pic:spPr>
                </pic:pic>
              </a:graphicData>
            </a:graphic>
          </wp:inline>
        </w:drawing>
      </w:r>
    </w:p>
    <w:p w14:paraId="3816A0B8" w14:textId="77777777" w:rsidR="00412E6B" w:rsidRPr="00D65515" w:rsidRDefault="00D65515" w:rsidP="00D65515">
      <w:pPr>
        <w:pStyle w:val="BodyText"/>
        <w:ind w:left="100"/>
        <w:jc w:val="center"/>
        <w:rPr>
          <w:i/>
          <w:iCs/>
        </w:rPr>
      </w:pPr>
      <w:r w:rsidRPr="00D65515">
        <w:rPr>
          <w:i/>
          <w:iCs/>
        </w:rPr>
        <w:t xml:space="preserve">Example of users assigned to multiple </w:t>
      </w:r>
      <w:proofErr w:type="gramStart"/>
      <w:r w:rsidRPr="00D65515">
        <w:rPr>
          <w:i/>
          <w:iCs/>
        </w:rPr>
        <w:t>DAGs</w:t>
      </w:r>
      <w:proofErr w:type="gramEnd"/>
    </w:p>
    <w:p w14:paraId="3816A0B9" w14:textId="41FD5F85" w:rsidR="00412E6B" w:rsidRDefault="00412E6B">
      <w:pPr>
        <w:pStyle w:val="BodyText"/>
        <w:spacing w:before="10"/>
        <w:rPr>
          <w:sz w:val="26"/>
        </w:rPr>
      </w:pPr>
    </w:p>
    <w:p w14:paraId="15283EE9" w14:textId="77777777" w:rsidR="00D65515" w:rsidRDefault="00D65515">
      <w:pPr>
        <w:pStyle w:val="BodyText"/>
        <w:spacing w:before="10"/>
        <w:rPr>
          <w:sz w:val="26"/>
        </w:rPr>
      </w:pPr>
    </w:p>
    <w:p w14:paraId="3816A0BA" w14:textId="77777777" w:rsidR="00412E6B" w:rsidRDefault="00412E6B">
      <w:pPr>
        <w:pStyle w:val="BodyText"/>
        <w:spacing w:before="11"/>
        <w:rPr>
          <w:sz w:val="11"/>
        </w:rPr>
      </w:pPr>
    </w:p>
    <w:p w14:paraId="3816A0BB" w14:textId="77777777" w:rsidR="00412E6B" w:rsidRPr="00D65515" w:rsidRDefault="00D65515" w:rsidP="00D65515">
      <w:pPr>
        <w:rPr>
          <w:b/>
          <w:bCs/>
          <w:sz w:val="24"/>
          <w:szCs w:val="24"/>
        </w:rPr>
      </w:pPr>
      <w:r w:rsidRPr="00D65515">
        <w:rPr>
          <w:b/>
          <w:bCs/>
          <w:sz w:val="24"/>
          <w:szCs w:val="24"/>
        </w:rPr>
        <w:t>DAG Switcher - Entering Records &amp; Switching Groups</w:t>
      </w:r>
    </w:p>
    <w:p w14:paraId="3816A0BC" w14:textId="77777777" w:rsidR="00412E6B" w:rsidRDefault="00D65515">
      <w:pPr>
        <w:pStyle w:val="BodyText"/>
        <w:spacing w:before="183" w:line="259" w:lineRule="auto"/>
        <w:ind w:left="100"/>
      </w:pPr>
      <w:r>
        <w:t>Users that are assigned to multiple DAGs will need to make sure which DAG they are currently in when entering a new record. At the top of the page is a blue bar that indicates the current DAG they are in. This user is first in their [No Assignment] group, but then switches to the UW-Madison DAG. Notice that the list of records changes based on the DAG the user is currently in.</w:t>
      </w:r>
    </w:p>
    <w:p w14:paraId="3816A0BD" w14:textId="77777777" w:rsidR="00412E6B" w:rsidRDefault="00412E6B">
      <w:pPr>
        <w:spacing w:line="259" w:lineRule="auto"/>
        <w:sectPr w:rsidR="00412E6B" w:rsidSect="00D65515">
          <w:pgSz w:w="12240" w:h="15840"/>
          <w:pgMar w:top="720" w:right="720" w:bottom="720" w:left="720" w:header="720" w:footer="720" w:gutter="0"/>
          <w:cols w:space="720"/>
          <w:docGrid w:linePitch="299"/>
        </w:sectPr>
      </w:pPr>
    </w:p>
    <w:p w14:paraId="3816A0BE" w14:textId="77777777" w:rsidR="00412E6B" w:rsidRDefault="00D65515">
      <w:pPr>
        <w:pStyle w:val="BodyText"/>
        <w:ind w:left="100"/>
        <w:rPr>
          <w:sz w:val="20"/>
        </w:rPr>
      </w:pPr>
      <w:r>
        <w:rPr>
          <w:noProof/>
          <w:sz w:val="20"/>
        </w:rPr>
        <w:lastRenderedPageBreak/>
        <w:drawing>
          <wp:inline distT="0" distB="0" distL="0" distR="0" wp14:anchorId="3816A0EC" wp14:editId="3816A0ED">
            <wp:extent cx="6895046" cy="5395531"/>
            <wp:effectExtent l="0" t="0" r="0" b="0"/>
            <wp:docPr id="11" name="image6.png" descr="DAG Switcher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895046" cy="5395531"/>
                    </a:xfrm>
                    <a:prstGeom prst="rect">
                      <a:avLst/>
                    </a:prstGeom>
                  </pic:spPr>
                </pic:pic>
              </a:graphicData>
            </a:graphic>
          </wp:inline>
        </w:drawing>
      </w:r>
    </w:p>
    <w:p w14:paraId="3816A0BF" w14:textId="77777777" w:rsidR="00412E6B" w:rsidRPr="00D65515" w:rsidRDefault="00D65515" w:rsidP="00D65515">
      <w:pPr>
        <w:pStyle w:val="BodyText"/>
        <w:spacing w:line="225" w:lineRule="exact"/>
        <w:ind w:left="100"/>
        <w:jc w:val="center"/>
        <w:rPr>
          <w:i/>
          <w:iCs/>
        </w:rPr>
      </w:pPr>
      <w:r w:rsidRPr="00D65515">
        <w:rPr>
          <w:i/>
          <w:iCs/>
        </w:rPr>
        <w:t>Users that are assigned to multiple DAGs can choose which of their DAGs to access and add records to</w:t>
      </w:r>
    </w:p>
    <w:p w14:paraId="3816A0C0" w14:textId="7FBF729C" w:rsidR="00412E6B" w:rsidRDefault="00412E6B">
      <w:pPr>
        <w:pStyle w:val="BodyText"/>
        <w:spacing w:before="12"/>
        <w:rPr>
          <w:sz w:val="26"/>
        </w:rPr>
      </w:pPr>
    </w:p>
    <w:p w14:paraId="3816A0C1" w14:textId="77777777" w:rsidR="00412E6B" w:rsidRDefault="00412E6B">
      <w:pPr>
        <w:pStyle w:val="BodyText"/>
        <w:spacing w:before="11"/>
        <w:rPr>
          <w:sz w:val="11"/>
        </w:rPr>
      </w:pPr>
    </w:p>
    <w:p w14:paraId="5C435403" w14:textId="77777777" w:rsidR="00D65515" w:rsidRDefault="00D65515" w:rsidP="00D65515">
      <w:pPr>
        <w:rPr>
          <w:b/>
          <w:bCs/>
          <w:sz w:val="24"/>
          <w:szCs w:val="24"/>
        </w:rPr>
      </w:pPr>
    </w:p>
    <w:p w14:paraId="3816A0C2" w14:textId="74BB9B57" w:rsidR="00412E6B" w:rsidRDefault="00D65515" w:rsidP="00D65515">
      <w:pPr>
        <w:rPr>
          <w:b/>
          <w:bCs/>
          <w:sz w:val="24"/>
          <w:szCs w:val="24"/>
        </w:rPr>
      </w:pPr>
      <w:r w:rsidRPr="00D65515">
        <w:rPr>
          <w:b/>
          <w:bCs/>
          <w:sz w:val="24"/>
          <w:szCs w:val="24"/>
        </w:rPr>
        <w:t>Warnings and Error Messages</w:t>
      </w:r>
    </w:p>
    <w:p w14:paraId="0CB34198" w14:textId="77777777" w:rsidR="00D65515" w:rsidRPr="00D65515" w:rsidRDefault="00D65515" w:rsidP="00D65515">
      <w:pPr>
        <w:rPr>
          <w:b/>
          <w:bCs/>
          <w:sz w:val="24"/>
          <w:szCs w:val="24"/>
        </w:rPr>
      </w:pPr>
    </w:p>
    <w:p w14:paraId="3816A0C3" w14:textId="77777777" w:rsidR="00412E6B" w:rsidRPr="00D65515" w:rsidRDefault="00D65515" w:rsidP="00D65515">
      <w:pPr>
        <w:rPr>
          <w:b/>
          <w:bCs/>
        </w:rPr>
      </w:pPr>
      <w:r w:rsidRPr="00D65515">
        <w:rPr>
          <w:b/>
          <w:bCs/>
        </w:rPr>
        <w:t>Restricted Message</w:t>
      </w:r>
    </w:p>
    <w:p w14:paraId="3816A0C4" w14:textId="53E826D4" w:rsidR="00412E6B" w:rsidRDefault="00D65515">
      <w:pPr>
        <w:pStyle w:val="BodyText"/>
        <w:spacing w:before="182" w:line="259" w:lineRule="auto"/>
        <w:ind w:left="100" w:right="77"/>
      </w:pPr>
      <w:r>
        <w:t>A user may see this 'Restricted' message if they are trying to access the DAG application</w:t>
      </w:r>
      <w:r>
        <w:t xml:space="preserve"> but have been assigned DAG rights (within User Rights application) AND they are assigned to a specific DAG. This restriction is in place to not allow a user the ability to change their DAG assignment or the assignment of other users. Limiting a user's access by assigning them to a DAG, but also giving them full access (with DAG rights) is contradictory in most cases.</w:t>
      </w:r>
    </w:p>
    <w:p w14:paraId="3816A0C5" w14:textId="77777777" w:rsidR="00412E6B" w:rsidRDefault="00412E6B">
      <w:pPr>
        <w:spacing w:line="259" w:lineRule="auto"/>
        <w:sectPr w:rsidR="00412E6B" w:rsidSect="00D65515">
          <w:pgSz w:w="12240" w:h="15840"/>
          <w:pgMar w:top="720" w:right="720" w:bottom="720" w:left="720" w:header="720" w:footer="720" w:gutter="0"/>
          <w:cols w:space="720"/>
          <w:docGrid w:linePitch="299"/>
        </w:sectPr>
      </w:pPr>
    </w:p>
    <w:p w14:paraId="3816A0C6" w14:textId="77777777" w:rsidR="00412E6B" w:rsidRDefault="00D65515">
      <w:pPr>
        <w:pStyle w:val="BodyText"/>
        <w:ind w:left="100"/>
        <w:rPr>
          <w:sz w:val="20"/>
        </w:rPr>
      </w:pPr>
      <w:r>
        <w:rPr>
          <w:noProof/>
          <w:sz w:val="20"/>
        </w:rPr>
        <w:lastRenderedPageBreak/>
        <w:drawing>
          <wp:inline distT="0" distB="0" distL="0" distR="0" wp14:anchorId="3816A0EF" wp14:editId="3816A0F0">
            <wp:extent cx="6844474" cy="2220468"/>
            <wp:effectExtent l="0" t="0" r="0" b="0"/>
            <wp:docPr id="13" name="image7.png" descr="DAG Restric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844474" cy="2220468"/>
                    </a:xfrm>
                    <a:prstGeom prst="rect">
                      <a:avLst/>
                    </a:prstGeom>
                  </pic:spPr>
                </pic:pic>
              </a:graphicData>
            </a:graphic>
          </wp:inline>
        </w:drawing>
      </w:r>
    </w:p>
    <w:p w14:paraId="3816A0C7" w14:textId="77777777" w:rsidR="00412E6B" w:rsidRPr="00D65515" w:rsidRDefault="00D65515" w:rsidP="00D65515">
      <w:pPr>
        <w:pStyle w:val="BodyText"/>
        <w:spacing w:before="14"/>
        <w:ind w:left="100"/>
        <w:jc w:val="center"/>
        <w:rPr>
          <w:i/>
          <w:iCs/>
        </w:rPr>
      </w:pPr>
      <w:r w:rsidRPr="00D65515">
        <w:rPr>
          <w:i/>
          <w:iCs/>
        </w:rPr>
        <w:t>Example of Restricted Access warning</w:t>
      </w:r>
    </w:p>
    <w:p w14:paraId="3816A0C8" w14:textId="77777777" w:rsidR="00412E6B" w:rsidRDefault="00412E6B">
      <w:pPr>
        <w:pStyle w:val="BodyText"/>
      </w:pPr>
    </w:p>
    <w:p w14:paraId="3816A0C9" w14:textId="77777777" w:rsidR="00412E6B" w:rsidRDefault="00412E6B">
      <w:pPr>
        <w:pStyle w:val="BodyText"/>
      </w:pPr>
    </w:p>
    <w:p w14:paraId="3816A0CA" w14:textId="77777777" w:rsidR="00412E6B" w:rsidRDefault="00412E6B">
      <w:pPr>
        <w:pStyle w:val="BodyText"/>
        <w:spacing w:before="2"/>
        <w:rPr>
          <w:sz w:val="18"/>
        </w:rPr>
      </w:pPr>
    </w:p>
    <w:p w14:paraId="3816A0CB" w14:textId="77777777" w:rsidR="00412E6B" w:rsidRDefault="00D65515">
      <w:pPr>
        <w:pStyle w:val="BodyText"/>
        <w:spacing w:line="259" w:lineRule="auto"/>
        <w:ind w:left="100" w:right="77"/>
      </w:pPr>
      <w:r>
        <w:rPr>
          <w:b/>
        </w:rPr>
        <w:t xml:space="preserve">Example 1: </w:t>
      </w:r>
      <w:r>
        <w:t xml:space="preserve">Davante Adams is given Data Access Group </w:t>
      </w:r>
      <w:proofErr w:type="gramStart"/>
      <w:r>
        <w:t>access, but</w:t>
      </w:r>
      <w:proofErr w:type="gramEnd"/>
      <w:r>
        <w:t xml:space="preserve"> is only assigned to the Marshfield DAG. To fix the issue, you can remove the DAG rights within the User Rights application. The other option (only if this user should be allowed access to the DAG application and all records) is to update this users DAG assignment to [Not assigned to a group].</w:t>
      </w:r>
    </w:p>
    <w:p w14:paraId="3816A0CC" w14:textId="77777777" w:rsidR="00412E6B" w:rsidRDefault="00D65515">
      <w:pPr>
        <w:pStyle w:val="BodyText"/>
        <w:spacing w:before="11"/>
        <w:rPr>
          <w:sz w:val="9"/>
        </w:rPr>
      </w:pPr>
      <w:r>
        <w:rPr>
          <w:noProof/>
        </w:rPr>
        <w:drawing>
          <wp:anchor distT="0" distB="0" distL="0" distR="0" simplePos="0" relativeHeight="7" behindDoc="0" locked="0" layoutInCell="1" allowOverlap="1" wp14:anchorId="3816A0F1" wp14:editId="3816A0F2">
            <wp:simplePos x="0" y="0"/>
            <wp:positionH relativeFrom="page">
              <wp:posOffset>457200</wp:posOffset>
            </wp:positionH>
            <wp:positionV relativeFrom="paragraph">
              <wp:posOffset>101633</wp:posOffset>
            </wp:positionV>
            <wp:extent cx="6811584" cy="904113"/>
            <wp:effectExtent l="0" t="0" r="0" b="0"/>
            <wp:wrapTopAndBottom/>
            <wp:docPr id="15" name="image8.png" descr="Image demonstrates the example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6811584" cy="904113"/>
                    </a:xfrm>
                    <a:prstGeom prst="rect">
                      <a:avLst/>
                    </a:prstGeom>
                  </pic:spPr>
                </pic:pic>
              </a:graphicData>
            </a:graphic>
          </wp:anchor>
        </w:drawing>
      </w:r>
    </w:p>
    <w:p w14:paraId="3816A0CD" w14:textId="77777777" w:rsidR="00412E6B" w:rsidRDefault="00D65515">
      <w:pPr>
        <w:pStyle w:val="BodyText"/>
        <w:ind w:left="100"/>
      </w:pPr>
      <w:r>
        <w:t xml:space="preserve">Option to update DAG access for a user that requires </w:t>
      </w:r>
      <w:proofErr w:type="gramStart"/>
      <w:r>
        <w:t>access</w:t>
      </w:r>
      <w:proofErr w:type="gramEnd"/>
    </w:p>
    <w:p w14:paraId="3816A0CE" w14:textId="77777777" w:rsidR="00412E6B" w:rsidRDefault="00412E6B">
      <w:pPr>
        <w:pStyle w:val="BodyText"/>
      </w:pPr>
    </w:p>
    <w:p w14:paraId="3816A0CF" w14:textId="77777777" w:rsidR="00412E6B" w:rsidRDefault="00412E6B">
      <w:pPr>
        <w:pStyle w:val="BodyText"/>
      </w:pPr>
    </w:p>
    <w:p w14:paraId="3816A0D0" w14:textId="77777777" w:rsidR="00412E6B" w:rsidRDefault="00412E6B">
      <w:pPr>
        <w:pStyle w:val="BodyText"/>
        <w:spacing w:before="4"/>
        <w:rPr>
          <w:sz w:val="18"/>
        </w:rPr>
      </w:pPr>
    </w:p>
    <w:p w14:paraId="3816A0D1" w14:textId="77777777" w:rsidR="00412E6B" w:rsidRDefault="00D65515">
      <w:pPr>
        <w:pStyle w:val="BodyText"/>
        <w:spacing w:line="259" w:lineRule="auto"/>
        <w:ind w:left="100" w:right="48"/>
      </w:pPr>
      <w:r>
        <w:rPr>
          <w:b/>
        </w:rPr>
        <w:t xml:space="preserve">Example 2: </w:t>
      </w:r>
      <w:r>
        <w:t>Aaron Rodgers is given Data Access Group access and is also assigned to the [No Assignment] and UW- Madison DAGs via the DAG switcher. If this user tries to access the DAG application while in their UW-Madison DAG, they will see this error message. To fix the issue, this user can just switch their DAG to [No assignment] in the blue heading at the top of the page.</w:t>
      </w:r>
    </w:p>
    <w:p w14:paraId="3816A0D2" w14:textId="77777777" w:rsidR="00412E6B" w:rsidRDefault="00412E6B">
      <w:pPr>
        <w:spacing w:line="259" w:lineRule="auto"/>
        <w:sectPr w:rsidR="00412E6B" w:rsidSect="00D65515">
          <w:pgSz w:w="12240" w:h="15840"/>
          <w:pgMar w:top="720" w:right="720" w:bottom="720" w:left="720" w:header="720" w:footer="720" w:gutter="0"/>
          <w:cols w:space="720"/>
          <w:docGrid w:linePitch="299"/>
        </w:sectPr>
      </w:pPr>
    </w:p>
    <w:p w14:paraId="3816A0D3" w14:textId="77777777" w:rsidR="00412E6B" w:rsidRDefault="00D65515">
      <w:pPr>
        <w:pStyle w:val="BodyText"/>
        <w:ind w:left="100"/>
        <w:rPr>
          <w:sz w:val="20"/>
        </w:rPr>
      </w:pPr>
      <w:r>
        <w:rPr>
          <w:noProof/>
          <w:sz w:val="20"/>
        </w:rPr>
        <w:lastRenderedPageBreak/>
        <w:drawing>
          <wp:inline distT="0" distB="0" distL="0" distR="0" wp14:anchorId="3816A0F3" wp14:editId="3816A0F4">
            <wp:extent cx="6891191" cy="4163567"/>
            <wp:effectExtent l="0" t="0" r="0" b="0"/>
            <wp:docPr id="17" name="image9.png" descr="Image demonstrates the example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6891191" cy="4163567"/>
                    </a:xfrm>
                    <a:prstGeom prst="rect">
                      <a:avLst/>
                    </a:prstGeom>
                  </pic:spPr>
                </pic:pic>
              </a:graphicData>
            </a:graphic>
          </wp:inline>
        </w:drawing>
      </w:r>
    </w:p>
    <w:p w14:paraId="3816A0D4" w14:textId="77777777" w:rsidR="00412E6B" w:rsidRPr="00D65515" w:rsidRDefault="00D65515" w:rsidP="00D65515">
      <w:pPr>
        <w:pStyle w:val="BodyText"/>
        <w:spacing w:line="240" w:lineRule="exact"/>
        <w:ind w:left="100"/>
        <w:jc w:val="center"/>
        <w:rPr>
          <w:i/>
          <w:iCs/>
        </w:rPr>
      </w:pPr>
      <w:r w:rsidRPr="00D65515">
        <w:rPr>
          <w:i/>
          <w:iCs/>
        </w:rPr>
        <w:t xml:space="preserve">Switch to "No Assignment" for users that should have unrestricted </w:t>
      </w:r>
      <w:proofErr w:type="gramStart"/>
      <w:r w:rsidRPr="00D65515">
        <w:rPr>
          <w:i/>
          <w:iCs/>
        </w:rPr>
        <w:t>access</w:t>
      </w:r>
      <w:proofErr w:type="gramEnd"/>
    </w:p>
    <w:p w14:paraId="3816A0D5" w14:textId="77777777" w:rsidR="00412E6B" w:rsidRDefault="00412E6B">
      <w:pPr>
        <w:pStyle w:val="BodyText"/>
      </w:pPr>
    </w:p>
    <w:p w14:paraId="3816A0D6" w14:textId="77777777" w:rsidR="00412E6B" w:rsidRDefault="00412E6B">
      <w:pPr>
        <w:pStyle w:val="BodyText"/>
        <w:spacing w:before="9"/>
        <w:rPr>
          <w:sz w:val="16"/>
        </w:rPr>
      </w:pPr>
    </w:p>
    <w:p w14:paraId="538A13F4" w14:textId="77777777" w:rsidR="00D65515" w:rsidRDefault="00D65515">
      <w:pPr>
        <w:pStyle w:val="BodyText"/>
        <w:spacing w:before="9"/>
        <w:rPr>
          <w:sz w:val="16"/>
        </w:rPr>
      </w:pPr>
    </w:p>
    <w:p w14:paraId="3816A0D7" w14:textId="77777777" w:rsidR="00412E6B" w:rsidRPr="00D65515" w:rsidRDefault="00D65515" w:rsidP="00D65515">
      <w:pPr>
        <w:rPr>
          <w:b/>
          <w:bCs/>
        </w:rPr>
      </w:pPr>
      <w:r w:rsidRPr="00D65515">
        <w:rPr>
          <w:b/>
          <w:bCs/>
        </w:rPr>
        <w:t>Error Message</w:t>
      </w:r>
    </w:p>
    <w:p w14:paraId="3816A0D8" w14:textId="77777777" w:rsidR="00412E6B" w:rsidRDefault="00D65515">
      <w:pPr>
        <w:pStyle w:val="BodyText"/>
        <w:spacing w:before="181" w:line="259" w:lineRule="auto"/>
        <w:ind w:left="100" w:right="132"/>
      </w:pPr>
      <w:r>
        <w:t>The other message a user may see is an Error message. This occurs when using the DAG Switcher and a user is assigned to multiple DAGs NOT including their 'primary' DAG.</w:t>
      </w:r>
    </w:p>
    <w:p w14:paraId="3816A0D9" w14:textId="77777777" w:rsidR="00412E6B" w:rsidRDefault="00D65515">
      <w:pPr>
        <w:pStyle w:val="BodyText"/>
        <w:spacing w:before="9"/>
        <w:rPr>
          <w:sz w:val="9"/>
        </w:rPr>
      </w:pPr>
      <w:r>
        <w:rPr>
          <w:noProof/>
        </w:rPr>
        <w:drawing>
          <wp:anchor distT="0" distB="0" distL="0" distR="0" simplePos="0" relativeHeight="8" behindDoc="0" locked="0" layoutInCell="1" allowOverlap="1" wp14:anchorId="3816A0F5" wp14:editId="3816A0F6">
            <wp:simplePos x="0" y="0"/>
            <wp:positionH relativeFrom="page">
              <wp:posOffset>457200</wp:posOffset>
            </wp:positionH>
            <wp:positionV relativeFrom="paragraph">
              <wp:posOffset>100722</wp:posOffset>
            </wp:positionV>
            <wp:extent cx="6883517" cy="476726"/>
            <wp:effectExtent l="0" t="0" r="0" b="0"/>
            <wp:wrapTopAndBottom/>
            <wp:docPr id="19" name="image10.png" descr="DAG Error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6883517" cy="476726"/>
                    </a:xfrm>
                    <a:prstGeom prst="rect">
                      <a:avLst/>
                    </a:prstGeom>
                  </pic:spPr>
                </pic:pic>
              </a:graphicData>
            </a:graphic>
          </wp:anchor>
        </w:drawing>
      </w:r>
    </w:p>
    <w:p w14:paraId="3816A0DB" w14:textId="77777777" w:rsidR="00412E6B" w:rsidRDefault="00412E6B">
      <w:pPr>
        <w:pStyle w:val="BodyText"/>
        <w:spacing w:before="4"/>
      </w:pPr>
    </w:p>
    <w:p w14:paraId="0B2F2E89" w14:textId="77777777" w:rsidR="00D65515" w:rsidRDefault="00D65515">
      <w:pPr>
        <w:pStyle w:val="BodyText"/>
        <w:spacing w:before="4"/>
        <w:rPr>
          <w:sz w:val="25"/>
        </w:rPr>
      </w:pPr>
    </w:p>
    <w:p w14:paraId="3816A0DC" w14:textId="77777777" w:rsidR="00412E6B" w:rsidRDefault="00D65515">
      <w:pPr>
        <w:pStyle w:val="BodyText"/>
        <w:spacing w:line="259" w:lineRule="auto"/>
        <w:ind w:left="100" w:right="393"/>
      </w:pPr>
      <w:r>
        <w:rPr>
          <w:b/>
        </w:rPr>
        <w:t xml:space="preserve">Example 1: </w:t>
      </w:r>
      <w:r>
        <w:t xml:space="preserve">User Jane Smith assigned to the Univ MN DAG as her 'primary' </w:t>
      </w:r>
      <w:proofErr w:type="gramStart"/>
      <w:r>
        <w:t>site, but</w:t>
      </w:r>
      <w:proofErr w:type="gramEnd"/>
      <w:r>
        <w:t xml:space="preserve"> is only assigned to the Iowa and Marshfield DAGs via the DAG switcher. To fix this issue, this user's DAGs should be updated to include Univ MN in the DAG switcher OR her 'primary' DAG should be changed to Iowa or Marshfield.</w:t>
      </w:r>
    </w:p>
    <w:p w14:paraId="3816A0DD" w14:textId="77777777" w:rsidR="00412E6B" w:rsidRDefault="00D65515">
      <w:pPr>
        <w:pStyle w:val="BodyText"/>
        <w:spacing w:before="10"/>
        <w:rPr>
          <w:sz w:val="9"/>
        </w:rPr>
      </w:pPr>
      <w:r>
        <w:rPr>
          <w:noProof/>
        </w:rPr>
        <w:drawing>
          <wp:anchor distT="0" distB="0" distL="0" distR="0" simplePos="0" relativeHeight="9" behindDoc="0" locked="0" layoutInCell="1" allowOverlap="1" wp14:anchorId="3816A0F7" wp14:editId="450BE777">
            <wp:simplePos x="0" y="0"/>
            <wp:positionH relativeFrom="page">
              <wp:posOffset>457200</wp:posOffset>
            </wp:positionH>
            <wp:positionV relativeFrom="paragraph">
              <wp:posOffset>104140</wp:posOffset>
            </wp:positionV>
            <wp:extent cx="6677025" cy="1927860"/>
            <wp:effectExtent l="0" t="0" r="0" b="0"/>
            <wp:wrapTopAndBottom/>
            <wp:docPr id="21" name="image11.png" descr="Image demonstrates the application of the example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6677025" cy="1927860"/>
                    </a:xfrm>
                    <a:prstGeom prst="rect">
                      <a:avLst/>
                    </a:prstGeom>
                  </pic:spPr>
                </pic:pic>
              </a:graphicData>
            </a:graphic>
            <wp14:sizeRelH relativeFrom="margin">
              <wp14:pctWidth>0</wp14:pctWidth>
            </wp14:sizeRelH>
            <wp14:sizeRelV relativeFrom="margin">
              <wp14:pctHeight>0</wp14:pctHeight>
            </wp14:sizeRelV>
          </wp:anchor>
        </w:drawing>
      </w:r>
    </w:p>
    <w:p w14:paraId="3816A0DE" w14:textId="77777777" w:rsidR="00412E6B" w:rsidRPr="00D65515" w:rsidRDefault="00D65515" w:rsidP="00D65515">
      <w:pPr>
        <w:pStyle w:val="BodyText"/>
        <w:ind w:left="100"/>
        <w:jc w:val="center"/>
        <w:rPr>
          <w:i/>
          <w:iCs/>
        </w:rPr>
      </w:pPr>
      <w:r w:rsidRPr="00D65515">
        <w:rPr>
          <w:i/>
          <w:iCs/>
        </w:rPr>
        <w:t xml:space="preserve">Example of DAG mismatch that should be updated to match appropriate </w:t>
      </w:r>
      <w:proofErr w:type="gramStart"/>
      <w:r w:rsidRPr="00D65515">
        <w:rPr>
          <w:i/>
          <w:iCs/>
        </w:rPr>
        <w:t>access</w:t>
      </w:r>
      <w:proofErr w:type="gramEnd"/>
    </w:p>
    <w:sectPr w:rsidR="00412E6B" w:rsidRPr="00D65515" w:rsidSect="00D6551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6E4E"/>
    <w:multiLevelType w:val="hybridMultilevel"/>
    <w:tmpl w:val="D262AECE"/>
    <w:lvl w:ilvl="0" w:tplc="96A6C97A">
      <w:start w:val="1"/>
      <w:numFmt w:val="decimal"/>
      <w:lvlText w:val="%1."/>
      <w:lvlJc w:val="left"/>
      <w:pPr>
        <w:ind w:left="720" w:hanging="360"/>
        <w:jc w:val="left"/>
      </w:pPr>
      <w:rPr>
        <w:rFonts w:ascii="Calibri" w:eastAsia="Calibri" w:hAnsi="Calibri" w:cs="Calibri" w:hint="default"/>
        <w:w w:val="100"/>
        <w:sz w:val="22"/>
        <w:szCs w:val="22"/>
        <w:lang w:val="en-US" w:eastAsia="en-US" w:bidi="en-US"/>
      </w:rPr>
    </w:lvl>
    <w:lvl w:ilvl="1" w:tplc="F09C2466">
      <w:numFmt w:val="bullet"/>
      <w:lvlText w:val="•"/>
      <w:lvlJc w:val="left"/>
      <w:pPr>
        <w:ind w:left="1666" w:hanging="360"/>
      </w:pPr>
      <w:rPr>
        <w:rFonts w:hint="default"/>
        <w:lang w:val="en-US" w:eastAsia="en-US" w:bidi="en-US"/>
      </w:rPr>
    </w:lvl>
    <w:lvl w:ilvl="2" w:tplc="AFA01B0E">
      <w:numFmt w:val="bullet"/>
      <w:lvlText w:val="•"/>
      <w:lvlJc w:val="left"/>
      <w:pPr>
        <w:ind w:left="2612" w:hanging="360"/>
      </w:pPr>
      <w:rPr>
        <w:rFonts w:hint="default"/>
        <w:lang w:val="en-US" w:eastAsia="en-US" w:bidi="en-US"/>
      </w:rPr>
    </w:lvl>
    <w:lvl w:ilvl="3" w:tplc="26A4B700">
      <w:numFmt w:val="bullet"/>
      <w:lvlText w:val="•"/>
      <w:lvlJc w:val="left"/>
      <w:pPr>
        <w:ind w:left="3558" w:hanging="360"/>
      </w:pPr>
      <w:rPr>
        <w:rFonts w:hint="default"/>
        <w:lang w:val="en-US" w:eastAsia="en-US" w:bidi="en-US"/>
      </w:rPr>
    </w:lvl>
    <w:lvl w:ilvl="4" w:tplc="07E413D8">
      <w:numFmt w:val="bullet"/>
      <w:lvlText w:val="•"/>
      <w:lvlJc w:val="left"/>
      <w:pPr>
        <w:ind w:left="4504" w:hanging="360"/>
      </w:pPr>
      <w:rPr>
        <w:rFonts w:hint="default"/>
        <w:lang w:val="en-US" w:eastAsia="en-US" w:bidi="en-US"/>
      </w:rPr>
    </w:lvl>
    <w:lvl w:ilvl="5" w:tplc="85C45194">
      <w:numFmt w:val="bullet"/>
      <w:lvlText w:val="•"/>
      <w:lvlJc w:val="left"/>
      <w:pPr>
        <w:ind w:left="5450" w:hanging="360"/>
      </w:pPr>
      <w:rPr>
        <w:rFonts w:hint="default"/>
        <w:lang w:val="en-US" w:eastAsia="en-US" w:bidi="en-US"/>
      </w:rPr>
    </w:lvl>
    <w:lvl w:ilvl="6" w:tplc="1F8E133C">
      <w:numFmt w:val="bullet"/>
      <w:lvlText w:val="•"/>
      <w:lvlJc w:val="left"/>
      <w:pPr>
        <w:ind w:left="6396" w:hanging="360"/>
      </w:pPr>
      <w:rPr>
        <w:rFonts w:hint="default"/>
        <w:lang w:val="en-US" w:eastAsia="en-US" w:bidi="en-US"/>
      </w:rPr>
    </w:lvl>
    <w:lvl w:ilvl="7" w:tplc="43A44392">
      <w:numFmt w:val="bullet"/>
      <w:lvlText w:val="•"/>
      <w:lvlJc w:val="left"/>
      <w:pPr>
        <w:ind w:left="7342" w:hanging="360"/>
      </w:pPr>
      <w:rPr>
        <w:rFonts w:hint="default"/>
        <w:lang w:val="en-US" w:eastAsia="en-US" w:bidi="en-US"/>
      </w:rPr>
    </w:lvl>
    <w:lvl w:ilvl="8" w:tplc="9572AA8A">
      <w:numFmt w:val="bullet"/>
      <w:lvlText w:val="•"/>
      <w:lvlJc w:val="left"/>
      <w:pPr>
        <w:ind w:left="8288" w:hanging="360"/>
      </w:pPr>
      <w:rPr>
        <w:rFonts w:hint="default"/>
        <w:lang w:val="en-US" w:eastAsia="en-US" w:bidi="en-US"/>
      </w:rPr>
    </w:lvl>
  </w:abstractNum>
  <w:abstractNum w:abstractNumId="1" w15:restartNumberingAfterBreak="0">
    <w:nsid w:val="57180041"/>
    <w:multiLevelType w:val="hybridMultilevel"/>
    <w:tmpl w:val="EF542A6C"/>
    <w:lvl w:ilvl="0" w:tplc="FCFCE44C">
      <w:start w:val="1"/>
      <w:numFmt w:val="decimal"/>
      <w:lvlText w:val="%1."/>
      <w:lvlJc w:val="left"/>
      <w:pPr>
        <w:ind w:left="1540" w:hanging="360"/>
        <w:jc w:val="left"/>
      </w:pPr>
      <w:rPr>
        <w:rFonts w:ascii="Calibri" w:eastAsia="Calibri" w:hAnsi="Calibri" w:cs="Calibri" w:hint="default"/>
        <w:w w:val="100"/>
        <w:sz w:val="22"/>
        <w:szCs w:val="22"/>
        <w:lang w:val="en-US" w:eastAsia="en-US" w:bidi="en-US"/>
      </w:rPr>
    </w:lvl>
    <w:lvl w:ilvl="1" w:tplc="C5B2EC9C">
      <w:numFmt w:val="bullet"/>
      <w:lvlText w:val="•"/>
      <w:lvlJc w:val="left"/>
      <w:pPr>
        <w:ind w:left="2486" w:hanging="360"/>
      </w:pPr>
      <w:rPr>
        <w:rFonts w:hint="default"/>
        <w:lang w:val="en-US" w:eastAsia="en-US" w:bidi="en-US"/>
      </w:rPr>
    </w:lvl>
    <w:lvl w:ilvl="2" w:tplc="B18CBA34">
      <w:numFmt w:val="bullet"/>
      <w:lvlText w:val="•"/>
      <w:lvlJc w:val="left"/>
      <w:pPr>
        <w:ind w:left="3432" w:hanging="360"/>
      </w:pPr>
      <w:rPr>
        <w:rFonts w:hint="default"/>
        <w:lang w:val="en-US" w:eastAsia="en-US" w:bidi="en-US"/>
      </w:rPr>
    </w:lvl>
    <w:lvl w:ilvl="3" w:tplc="D2F81F16">
      <w:numFmt w:val="bullet"/>
      <w:lvlText w:val="•"/>
      <w:lvlJc w:val="left"/>
      <w:pPr>
        <w:ind w:left="4378" w:hanging="360"/>
      </w:pPr>
      <w:rPr>
        <w:rFonts w:hint="default"/>
        <w:lang w:val="en-US" w:eastAsia="en-US" w:bidi="en-US"/>
      </w:rPr>
    </w:lvl>
    <w:lvl w:ilvl="4" w:tplc="0CA46B98">
      <w:numFmt w:val="bullet"/>
      <w:lvlText w:val="•"/>
      <w:lvlJc w:val="left"/>
      <w:pPr>
        <w:ind w:left="5324" w:hanging="360"/>
      </w:pPr>
      <w:rPr>
        <w:rFonts w:hint="default"/>
        <w:lang w:val="en-US" w:eastAsia="en-US" w:bidi="en-US"/>
      </w:rPr>
    </w:lvl>
    <w:lvl w:ilvl="5" w:tplc="3C3641E4">
      <w:numFmt w:val="bullet"/>
      <w:lvlText w:val="•"/>
      <w:lvlJc w:val="left"/>
      <w:pPr>
        <w:ind w:left="6270" w:hanging="360"/>
      </w:pPr>
      <w:rPr>
        <w:rFonts w:hint="default"/>
        <w:lang w:val="en-US" w:eastAsia="en-US" w:bidi="en-US"/>
      </w:rPr>
    </w:lvl>
    <w:lvl w:ilvl="6" w:tplc="21CE375E">
      <w:numFmt w:val="bullet"/>
      <w:lvlText w:val="•"/>
      <w:lvlJc w:val="left"/>
      <w:pPr>
        <w:ind w:left="7216" w:hanging="360"/>
      </w:pPr>
      <w:rPr>
        <w:rFonts w:hint="default"/>
        <w:lang w:val="en-US" w:eastAsia="en-US" w:bidi="en-US"/>
      </w:rPr>
    </w:lvl>
    <w:lvl w:ilvl="7" w:tplc="640A6772">
      <w:numFmt w:val="bullet"/>
      <w:lvlText w:val="•"/>
      <w:lvlJc w:val="left"/>
      <w:pPr>
        <w:ind w:left="8162" w:hanging="360"/>
      </w:pPr>
      <w:rPr>
        <w:rFonts w:hint="default"/>
        <w:lang w:val="en-US" w:eastAsia="en-US" w:bidi="en-US"/>
      </w:rPr>
    </w:lvl>
    <w:lvl w:ilvl="8" w:tplc="1D161DA2">
      <w:numFmt w:val="bullet"/>
      <w:lvlText w:val="•"/>
      <w:lvlJc w:val="left"/>
      <w:pPr>
        <w:ind w:left="9108" w:hanging="360"/>
      </w:pPr>
      <w:rPr>
        <w:rFonts w:hint="default"/>
        <w:lang w:val="en-US" w:eastAsia="en-US" w:bidi="en-US"/>
      </w:rPr>
    </w:lvl>
  </w:abstractNum>
  <w:num w:numId="1" w16cid:durableId="1251502104">
    <w:abstractNumId w:val="1"/>
  </w:num>
  <w:num w:numId="2" w16cid:durableId="213420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12E6B"/>
    <w:rsid w:val="00412E6B"/>
    <w:rsid w:val="00D6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816A088"/>
  <w15:docId w15:val="{90A1BBEC-C645-4FB9-B2EB-D275671E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100"/>
      <w:outlineLvl w:val="0"/>
    </w:pPr>
    <w:rPr>
      <w:b/>
      <w:bCs/>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0"/>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CF35B-A85B-4B7C-83E5-B1CBBF805B3E}"/>
</file>

<file path=customXml/itemProps2.xml><?xml version="1.0" encoding="utf-8"?>
<ds:datastoreItem xmlns:ds="http://schemas.openxmlformats.org/officeDocument/2006/customXml" ds:itemID="{20E55A55-E56F-4EC9-9BFE-27A657FF7D1A}"/>
</file>

<file path=docProps/app.xml><?xml version="1.0" encoding="utf-8"?>
<Properties xmlns="http://schemas.openxmlformats.org/officeDocument/2006/extended-properties" xmlns:vt="http://schemas.openxmlformats.org/officeDocument/2006/docPropsVTypes">
  <Template>Normal.dotm</Template>
  <TotalTime>10</TotalTime>
  <Pages>7</Pages>
  <Words>1197</Words>
  <Characters>5356</Characters>
  <Application>Microsoft Office Word</Application>
  <DocSecurity>0</DocSecurity>
  <Lines>133</Lines>
  <Paragraphs>45</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Chapps,Melissa A.</dc:creator>
  <cp:lastModifiedBy>Chapps,Melissa A.</cp:lastModifiedBy>
  <cp:revision>2</cp:revision>
  <dcterms:created xsi:type="dcterms:W3CDTF">2024-02-28T16:37:00Z</dcterms:created>
  <dcterms:modified xsi:type="dcterms:W3CDTF">2024-02-28T16:47:00Z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2023-08-26T00:00:00Z</vt:filetime>
  </property>
  <property fmtid="{D5CDD505-2E9C-101B-9397-08002B2CF9AE}" pid="3" name="Creator">
    <vt:lpwstr>Microsoft® Word for Microsoft 365</vt:lpwstr>
  </property>
  <property fmtid="{D5CDD505-2E9C-101B-9397-08002B2CF9AE}" pid="4" name="LastSaved">
    <vt:filetime>2024-02-28T00:00:00Z</vt:filetime>
  </property>
  <property fmtid="{D5CDD505-2E9C-101B-9397-08002B2CF9AE}" pid="5" name="GrammarlyDocumentId">
    <vt:lpwstr>3c1009fd08738ef1f9a062ea3f7f9ba33fa61544bd7405a38f71be3489f3509c</vt:lpwstr>
  </property>
</Properties>
</file>