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68BF" w14:textId="3C0D7B06" w:rsidR="009B6F29" w:rsidRPr="00CC46B9" w:rsidRDefault="009B6F29" w:rsidP="000D7882">
      <w:pPr>
        <w:spacing w:after="240"/>
        <w:jc w:val="center"/>
        <w:rPr>
          <w:b/>
          <w:bCs/>
          <w:sz w:val="36"/>
          <w:szCs w:val="40"/>
        </w:rPr>
      </w:pPr>
      <w:r w:rsidRPr="00CC46B9">
        <w:rPr>
          <w:b/>
          <w:bCs/>
          <w:sz w:val="36"/>
          <w:szCs w:val="36"/>
        </w:rPr>
        <w:t xml:space="preserve">DMPTool </w:t>
      </w:r>
      <w:r w:rsidR="004F144B" w:rsidRPr="00CC46B9">
        <w:rPr>
          <w:b/>
          <w:bCs/>
          <w:sz w:val="36"/>
          <w:szCs w:val="36"/>
        </w:rPr>
        <w:t xml:space="preserve">(dmptool.org) </w:t>
      </w:r>
      <w:r w:rsidRPr="00CC46B9">
        <w:rPr>
          <w:b/>
          <w:bCs/>
          <w:sz w:val="36"/>
          <w:szCs w:val="36"/>
        </w:rPr>
        <w:t>Quick</w:t>
      </w:r>
      <w:r w:rsidRPr="00CC46B9">
        <w:rPr>
          <w:b/>
          <w:bCs/>
          <w:sz w:val="36"/>
          <w:szCs w:val="40"/>
        </w:rPr>
        <w:t xml:space="preserve"> Start Guide</w:t>
      </w:r>
    </w:p>
    <w:p w14:paraId="248C2031" w14:textId="03446139" w:rsidR="003A6AAC" w:rsidRPr="00DF7A47" w:rsidRDefault="00A354EC" w:rsidP="003A6AAC">
      <w:pPr>
        <w:spacing w:line="240" w:lineRule="auto"/>
        <w:rPr>
          <w:sz w:val="24"/>
          <w:szCs w:val="28"/>
        </w:rPr>
      </w:pPr>
      <w:r w:rsidRPr="00DF7A47">
        <w:rPr>
          <w:sz w:val="24"/>
          <w:szCs w:val="28"/>
        </w:rPr>
        <w:t xml:space="preserve">The DMPTool (Data Management Planning Tool) </w:t>
      </w:r>
      <w:r w:rsidR="003D2EDB" w:rsidRPr="00DF7A47">
        <w:rPr>
          <w:sz w:val="24"/>
          <w:szCs w:val="28"/>
        </w:rPr>
        <w:t xml:space="preserve">has been </w:t>
      </w:r>
      <w:r w:rsidR="002704B1" w:rsidRPr="00DF7A47">
        <w:rPr>
          <w:sz w:val="24"/>
          <w:szCs w:val="28"/>
        </w:rPr>
        <w:t>modified</w:t>
      </w:r>
      <w:r w:rsidR="003D2EDB" w:rsidRPr="00DF7A47">
        <w:rPr>
          <w:sz w:val="24"/>
          <w:szCs w:val="28"/>
        </w:rPr>
        <w:t xml:space="preserve"> for use within UConn Health</w:t>
      </w:r>
      <w:r w:rsidR="004A05AC" w:rsidRPr="00DF7A47">
        <w:rPr>
          <w:sz w:val="24"/>
          <w:szCs w:val="28"/>
        </w:rPr>
        <w:t xml:space="preserve">. Follow the instructions below to </w:t>
      </w:r>
      <w:r w:rsidR="00141FF6" w:rsidRPr="00DF7A47">
        <w:rPr>
          <w:sz w:val="24"/>
          <w:szCs w:val="28"/>
        </w:rPr>
        <w:t xml:space="preserve">create a plan using the UCHC </w:t>
      </w:r>
      <w:r w:rsidR="006D4EC2" w:rsidRPr="00DF7A47">
        <w:rPr>
          <w:sz w:val="24"/>
          <w:szCs w:val="28"/>
        </w:rPr>
        <w:t xml:space="preserve">custom </w:t>
      </w:r>
      <w:r w:rsidR="002704B1" w:rsidRPr="00DF7A47">
        <w:rPr>
          <w:sz w:val="24"/>
          <w:szCs w:val="28"/>
        </w:rPr>
        <w:t>t</w:t>
      </w:r>
      <w:r w:rsidR="006D4EC2" w:rsidRPr="00DF7A47">
        <w:rPr>
          <w:sz w:val="24"/>
          <w:szCs w:val="28"/>
        </w:rPr>
        <w:t>emplate</w:t>
      </w:r>
      <w:r w:rsidR="00141FF6" w:rsidRPr="00DF7A47">
        <w:rPr>
          <w:sz w:val="24"/>
          <w:szCs w:val="28"/>
        </w:rPr>
        <w:t>.</w:t>
      </w:r>
      <w:r w:rsidR="00141672" w:rsidRPr="00DF7A47">
        <w:rPr>
          <w:sz w:val="24"/>
          <w:szCs w:val="28"/>
        </w:rPr>
        <w:t xml:space="preserve"> </w:t>
      </w:r>
    </w:p>
    <w:p w14:paraId="394915DA" w14:textId="608E9A36" w:rsidR="004D451E" w:rsidRPr="00F84973" w:rsidRDefault="004D451E" w:rsidP="00F84973">
      <w:pPr>
        <w:pStyle w:val="ListParagraph"/>
        <w:numPr>
          <w:ilvl w:val="0"/>
          <w:numId w:val="1"/>
        </w:numPr>
        <w:spacing w:line="240" w:lineRule="auto"/>
        <w:contextualSpacing w:val="0"/>
        <w:rPr>
          <w:sz w:val="24"/>
          <w:szCs w:val="28"/>
        </w:rPr>
      </w:pPr>
      <w:r w:rsidRPr="00F84973">
        <w:rPr>
          <w:sz w:val="24"/>
          <w:szCs w:val="28"/>
        </w:rPr>
        <w:t xml:space="preserve">To </w:t>
      </w:r>
      <w:r w:rsidRPr="00F84973">
        <w:rPr>
          <w:b/>
          <w:bCs/>
          <w:sz w:val="24"/>
          <w:szCs w:val="28"/>
        </w:rPr>
        <w:t>create a new data management plan</w:t>
      </w:r>
      <w:r w:rsidRPr="00F84973">
        <w:rPr>
          <w:sz w:val="24"/>
          <w:szCs w:val="28"/>
        </w:rPr>
        <w:t xml:space="preserve"> (DM</w:t>
      </w:r>
      <w:r w:rsidR="009B6F29" w:rsidRPr="00F84973">
        <w:rPr>
          <w:sz w:val="24"/>
          <w:szCs w:val="28"/>
        </w:rPr>
        <w:t>S</w:t>
      </w:r>
      <w:r w:rsidRPr="00F84973">
        <w:rPr>
          <w:sz w:val="24"/>
          <w:szCs w:val="28"/>
        </w:rPr>
        <w:t xml:space="preserve">P), </w:t>
      </w:r>
      <w:r w:rsidR="00806840" w:rsidRPr="00F84973">
        <w:rPr>
          <w:sz w:val="24"/>
          <w:szCs w:val="28"/>
        </w:rPr>
        <w:t>s</w:t>
      </w:r>
      <w:r w:rsidR="00CF7676" w:rsidRPr="00F84973">
        <w:rPr>
          <w:sz w:val="24"/>
          <w:szCs w:val="28"/>
        </w:rPr>
        <w:t>elect</w:t>
      </w:r>
      <w:r w:rsidR="00DD04F4" w:rsidRPr="00F84973">
        <w:rPr>
          <w:sz w:val="24"/>
          <w:szCs w:val="28"/>
        </w:rPr>
        <w:t xml:space="preserve"> </w:t>
      </w:r>
      <w:r w:rsidR="00CF7676" w:rsidRPr="00F84973">
        <w:rPr>
          <w:sz w:val="24"/>
          <w:szCs w:val="28"/>
        </w:rPr>
        <w:t xml:space="preserve">the </w:t>
      </w:r>
      <w:r w:rsidR="00CF7676" w:rsidRPr="00F84973">
        <w:rPr>
          <w:b/>
          <w:bCs/>
          <w:sz w:val="24"/>
          <w:szCs w:val="28"/>
        </w:rPr>
        <w:t>UConn Health Custom Template</w:t>
      </w:r>
      <w:r w:rsidR="00CF7676" w:rsidRPr="00F84973">
        <w:rPr>
          <w:sz w:val="24"/>
          <w:szCs w:val="28"/>
        </w:rPr>
        <w:t xml:space="preserve"> from the main menu net to the UConn Logo</w:t>
      </w:r>
      <w:r w:rsidR="003C69BF" w:rsidRPr="00F84973">
        <w:rPr>
          <w:sz w:val="24"/>
          <w:szCs w:val="28"/>
        </w:rPr>
        <w:t>.</w:t>
      </w:r>
    </w:p>
    <w:p w14:paraId="24540770" w14:textId="6688B5A9" w:rsidR="004D451E" w:rsidRPr="00DF7A47" w:rsidRDefault="004D451E" w:rsidP="003A6AAC">
      <w:pPr>
        <w:pStyle w:val="ListParagraph"/>
        <w:numPr>
          <w:ilvl w:val="0"/>
          <w:numId w:val="1"/>
        </w:numPr>
        <w:spacing w:line="240" w:lineRule="auto"/>
        <w:contextualSpacing w:val="0"/>
        <w:rPr>
          <w:sz w:val="24"/>
          <w:szCs w:val="28"/>
        </w:rPr>
      </w:pPr>
      <w:r w:rsidRPr="00DF7A47">
        <w:rPr>
          <w:b/>
          <w:bCs/>
          <w:sz w:val="24"/>
          <w:szCs w:val="28"/>
        </w:rPr>
        <w:t>Fill in the Project details:</w:t>
      </w:r>
      <w:r w:rsidRPr="00DF7A47">
        <w:rPr>
          <w:sz w:val="24"/>
          <w:szCs w:val="28"/>
        </w:rPr>
        <w:t xml:space="preserve"> </w:t>
      </w:r>
      <w:r w:rsidR="00282610" w:rsidRPr="00DF7A47">
        <w:rPr>
          <w:sz w:val="24"/>
          <w:szCs w:val="28"/>
        </w:rPr>
        <w:t xml:space="preserve">Enter </w:t>
      </w:r>
      <w:r w:rsidRPr="00DF7A47">
        <w:rPr>
          <w:sz w:val="24"/>
          <w:szCs w:val="28"/>
        </w:rPr>
        <w:t xml:space="preserve">the </w:t>
      </w:r>
      <w:r w:rsidR="00282610" w:rsidRPr="00DF7A47">
        <w:rPr>
          <w:sz w:val="24"/>
          <w:szCs w:val="28"/>
        </w:rPr>
        <w:t>requested</w:t>
      </w:r>
      <w:r w:rsidRPr="00DF7A47">
        <w:rPr>
          <w:sz w:val="24"/>
          <w:szCs w:val="28"/>
        </w:rPr>
        <w:t xml:space="preserve"> information, such as the project title, </w:t>
      </w:r>
      <w:r w:rsidR="00282610" w:rsidRPr="00DF7A47">
        <w:rPr>
          <w:sz w:val="24"/>
          <w:szCs w:val="28"/>
        </w:rPr>
        <w:t xml:space="preserve">Abstract, and </w:t>
      </w:r>
      <w:r w:rsidRPr="00DF7A47">
        <w:rPr>
          <w:sz w:val="24"/>
          <w:szCs w:val="28"/>
        </w:rPr>
        <w:t>duration</w:t>
      </w:r>
      <w:r w:rsidR="00282610" w:rsidRPr="00DF7A47">
        <w:rPr>
          <w:sz w:val="24"/>
          <w:szCs w:val="28"/>
        </w:rPr>
        <w:t>.</w:t>
      </w:r>
      <w:r w:rsidRPr="00DF7A47">
        <w:rPr>
          <w:sz w:val="24"/>
          <w:szCs w:val="28"/>
        </w:rPr>
        <w:t xml:space="preserve"> </w:t>
      </w:r>
      <w:r w:rsidR="00282610" w:rsidRPr="00DF7A47">
        <w:rPr>
          <w:sz w:val="24"/>
          <w:szCs w:val="28"/>
        </w:rPr>
        <w:t xml:space="preserve">Complete as much </w:t>
      </w:r>
      <w:r w:rsidR="00D50996">
        <w:rPr>
          <w:sz w:val="24"/>
          <w:szCs w:val="28"/>
        </w:rPr>
        <w:t>o</w:t>
      </w:r>
      <w:r w:rsidR="00282610" w:rsidRPr="00DF7A47">
        <w:rPr>
          <w:sz w:val="24"/>
          <w:szCs w:val="28"/>
        </w:rPr>
        <w:t>f the information as you can; it can be modified later. Save your work!</w:t>
      </w:r>
    </w:p>
    <w:p w14:paraId="57FDBF8A" w14:textId="201B0157" w:rsidR="00984813" w:rsidRPr="00DF7A47" w:rsidRDefault="004D451E" w:rsidP="003A6AAC">
      <w:pPr>
        <w:pStyle w:val="ListParagraph"/>
        <w:numPr>
          <w:ilvl w:val="0"/>
          <w:numId w:val="1"/>
        </w:numPr>
        <w:spacing w:line="240" w:lineRule="auto"/>
        <w:contextualSpacing w:val="0"/>
        <w:rPr>
          <w:sz w:val="24"/>
          <w:szCs w:val="28"/>
        </w:rPr>
      </w:pPr>
      <w:r w:rsidRPr="00DF7A47">
        <w:rPr>
          <w:b/>
          <w:bCs/>
          <w:sz w:val="24"/>
          <w:szCs w:val="28"/>
        </w:rPr>
        <w:t>Add Collaborators</w:t>
      </w:r>
      <w:r w:rsidR="00282610" w:rsidRPr="00DF7A47">
        <w:rPr>
          <w:b/>
          <w:bCs/>
          <w:sz w:val="24"/>
          <w:szCs w:val="28"/>
        </w:rPr>
        <w:t xml:space="preserve">: </w:t>
      </w:r>
      <w:r w:rsidR="00282610" w:rsidRPr="00DF7A47">
        <w:rPr>
          <w:sz w:val="24"/>
          <w:szCs w:val="28"/>
        </w:rPr>
        <w:t>Enter the email address</w:t>
      </w:r>
      <w:r w:rsidR="002939A6" w:rsidRPr="00DF7A47">
        <w:rPr>
          <w:sz w:val="24"/>
          <w:szCs w:val="28"/>
        </w:rPr>
        <w:t>es</w:t>
      </w:r>
      <w:r w:rsidR="00282610" w:rsidRPr="00DF7A47">
        <w:rPr>
          <w:sz w:val="24"/>
          <w:szCs w:val="28"/>
        </w:rPr>
        <w:t xml:space="preserve"> of </w:t>
      </w:r>
      <w:r w:rsidR="005D620E" w:rsidRPr="00DF7A47">
        <w:rPr>
          <w:sz w:val="24"/>
          <w:szCs w:val="28"/>
        </w:rPr>
        <w:t>peop</w:t>
      </w:r>
      <w:r w:rsidR="002939A6" w:rsidRPr="00DF7A47">
        <w:rPr>
          <w:sz w:val="24"/>
          <w:szCs w:val="28"/>
        </w:rPr>
        <w:t>l</w:t>
      </w:r>
      <w:r w:rsidR="005D620E" w:rsidRPr="00DF7A47">
        <w:rPr>
          <w:sz w:val="24"/>
          <w:szCs w:val="28"/>
        </w:rPr>
        <w:t>e</w:t>
      </w:r>
      <w:r w:rsidR="00282610" w:rsidRPr="00DF7A47">
        <w:rPr>
          <w:sz w:val="24"/>
          <w:szCs w:val="28"/>
        </w:rPr>
        <w:t xml:space="preserve"> who will help you write the plan.</w:t>
      </w:r>
      <w:r w:rsidR="00BC6E7E" w:rsidRPr="00DF7A47">
        <w:rPr>
          <w:sz w:val="24"/>
          <w:szCs w:val="28"/>
        </w:rPr>
        <w:t xml:space="preserve"> These individuals will re</w:t>
      </w:r>
      <w:r w:rsidR="00984813" w:rsidRPr="00DF7A47">
        <w:rPr>
          <w:sz w:val="24"/>
          <w:szCs w:val="28"/>
        </w:rPr>
        <w:t>ce</w:t>
      </w:r>
      <w:r w:rsidR="00BC6E7E" w:rsidRPr="00DF7A47">
        <w:rPr>
          <w:sz w:val="24"/>
          <w:szCs w:val="28"/>
        </w:rPr>
        <w:t xml:space="preserve">ive an email notification </w:t>
      </w:r>
      <w:r w:rsidR="005D620E" w:rsidRPr="00DF7A47">
        <w:rPr>
          <w:sz w:val="24"/>
          <w:szCs w:val="28"/>
        </w:rPr>
        <w:t>t</w:t>
      </w:r>
      <w:r w:rsidR="00BC6E7E" w:rsidRPr="00DF7A47">
        <w:rPr>
          <w:sz w:val="24"/>
          <w:szCs w:val="28"/>
        </w:rPr>
        <w:t>hat the plan has been shared</w:t>
      </w:r>
      <w:r w:rsidR="005D620E" w:rsidRPr="00DF7A47">
        <w:rPr>
          <w:sz w:val="24"/>
          <w:szCs w:val="28"/>
        </w:rPr>
        <w:t xml:space="preserve"> with them</w:t>
      </w:r>
      <w:r w:rsidR="00984813" w:rsidRPr="00DF7A47">
        <w:rPr>
          <w:sz w:val="24"/>
          <w:szCs w:val="28"/>
        </w:rPr>
        <w:t>.</w:t>
      </w:r>
    </w:p>
    <w:p w14:paraId="1F24731C" w14:textId="708D7A11" w:rsidR="004D451E" w:rsidRPr="00DF7A47" w:rsidRDefault="00984813" w:rsidP="003A6AAC">
      <w:pPr>
        <w:pStyle w:val="ListParagraph"/>
        <w:numPr>
          <w:ilvl w:val="0"/>
          <w:numId w:val="1"/>
        </w:numPr>
        <w:spacing w:line="240" w:lineRule="auto"/>
        <w:contextualSpacing w:val="0"/>
        <w:rPr>
          <w:sz w:val="24"/>
          <w:szCs w:val="28"/>
        </w:rPr>
      </w:pPr>
      <w:r w:rsidRPr="00DF7A47">
        <w:rPr>
          <w:b/>
          <w:bCs/>
          <w:sz w:val="24"/>
          <w:szCs w:val="28"/>
        </w:rPr>
        <w:t>W</w:t>
      </w:r>
      <w:r w:rsidR="004D451E" w:rsidRPr="00DF7A47">
        <w:rPr>
          <w:b/>
          <w:bCs/>
          <w:sz w:val="24"/>
          <w:szCs w:val="28"/>
        </w:rPr>
        <w:t xml:space="preserve">rite </w:t>
      </w:r>
      <w:r w:rsidR="00282610" w:rsidRPr="00DF7A47">
        <w:rPr>
          <w:b/>
          <w:bCs/>
          <w:sz w:val="24"/>
          <w:szCs w:val="28"/>
        </w:rPr>
        <w:t xml:space="preserve">the </w:t>
      </w:r>
      <w:r w:rsidR="004D451E" w:rsidRPr="00DF7A47">
        <w:rPr>
          <w:b/>
          <w:bCs/>
          <w:sz w:val="24"/>
          <w:szCs w:val="28"/>
        </w:rPr>
        <w:t>Plan</w:t>
      </w:r>
      <w:r w:rsidR="00282610" w:rsidRPr="00DF7A47">
        <w:rPr>
          <w:sz w:val="24"/>
          <w:szCs w:val="28"/>
        </w:rPr>
        <w:t xml:space="preserve">: </w:t>
      </w:r>
      <w:r w:rsidR="000B458F" w:rsidRPr="00DF7A47">
        <w:rPr>
          <w:sz w:val="24"/>
          <w:szCs w:val="28"/>
        </w:rPr>
        <w:t xml:space="preserve">Our </w:t>
      </w:r>
      <w:r w:rsidR="00A354EC" w:rsidRPr="00DF7A47">
        <w:rPr>
          <w:sz w:val="24"/>
          <w:szCs w:val="28"/>
        </w:rPr>
        <w:t>c</w:t>
      </w:r>
      <w:r w:rsidR="000B458F" w:rsidRPr="00DF7A47">
        <w:rPr>
          <w:sz w:val="24"/>
          <w:szCs w:val="28"/>
        </w:rPr>
        <w:t xml:space="preserve">ustom template </w:t>
      </w:r>
      <w:r w:rsidR="00715070" w:rsidRPr="00DF7A47">
        <w:rPr>
          <w:sz w:val="24"/>
          <w:szCs w:val="28"/>
        </w:rPr>
        <w:t xml:space="preserve">was designed using the NIH template and </w:t>
      </w:r>
      <w:r w:rsidR="00CD5A28" w:rsidRPr="00DF7A47">
        <w:rPr>
          <w:sz w:val="24"/>
          <w:szCs w:val="28"/>
        </w:rPr>
        <w:t xml:space="preserve">presents </w:t>
      </w:r>
      <w:r w:rsidR="004D451E" w:rsidRPr="00DF7A47">
        <w:rPr>
          <w:sz w:val="24"/>
          <w:szCs w:val="28"/>
        </w:rPr>
        <w:t>a series of questions</w:t>
      </w:r>
      <w:r w:rsidR="00CD5A28" w:rsidRPr="00DF7A47">
        <w:rPr>
          <w:sz w:val="24"/>
          <w:szCs w:val="28"/>
        </w:rPr>
        <w:t xml:space="preserve">, many with built-in links, </w:t>
      </w:r>
      <w:r w:rsidR="004D451E" w:rsidRPr="00DF7A47">
        <w:rPr>
          <w:sz w:val="24"/>
          <w:szCs w:val="28"/>
        </w:rPr>
        <w:t xml:space="preserve">related to different aspects of data management. </w:t>
      </w:r>
      <w:r w:rsidR="00EC54C4" w:rsidRPr="00DF7A47">
        <w:rPr>
          <w:sz w:val="24"/>
          <w:szCs w:val="28"/>
        </w:rPr>
        <w:t>Use the fill-in-the-blank and sample answers to complete the plan.</w:t>
      </w:r>
    </w:p>
    <w:p w14:paraId="1C6C715D" w14:textId="2413E10D" w:rsidR="0066145D" w:rsidRPr="00DF7A47" w:rsidRDefault="0066145D" w:rsidP="003A6AAC">
      <w:pPr>
        <w:spacing w:line="240" w:lineRule="auto"/>
        <w:ind w:left="720"/>
        <w:rPr>
          <w:sz w:val="24"/>
          <w:szCs w:val="28"/>
        </w:rPr>
      </w:pPr>
      <w:r w:rsidRPr="00DF7A47">
        <w:rPr>
          <w:sz w:val="24"/>
          <w:szCs w:val="28"/>
        </w:rPr>
        <w:t>It is suggested that you provide and a</w:t>
      </w:r>
      <w:r w:rsidR="00DC7BD9" w:rsidRPr="00DF7A47">
        <w:rPr>
          <w:sz w:val="24"/>
          <w:szCs w:val="28"/>
        </w:rPr>
        <w:t xml:space="preserve">nswer </w:t>
      </w:r>
      <w:r w:rsidRPr="00DF7A47">
        <w:rPr>
          <w:sz w:val="24"/>
          <w:szCs w:val="28"/>
        </w:rPr>
        <w:t>each</w:t>
      </w:r>
      <w:r w:rsidR="00DC7BD9" w:rsidRPr="00DF7A47">
        <w:rPr>
          <w:sz w:val="24"/>
          <w:szCs w:val="28"/>
        </w:rPr>
        <w:t xml:space="preserve"> question. If a question does</w:t>
      </w:r>
      <w:r w:rsidR="00055499" w:rsidRPr="00DF7A47">
        <w:rPr>
          <w:sz w:val="24"/>
          <w:szCs w:val="28"/>
        </w:rPr>
        <w:t xml:space="preserve"> </w:t>
      </w:r>
      <w:r w:rsidR="00DC7BD9" w:rsidRPr="00DF7A47">
        <w:rPr>
          <w:sz w:val="24"/>
          <w:szCs w:val="28"/>
        </w:rPr>
        <w:t>n</w:t>
      </w:r>
      <w:r w:rsidR="00055499" w:rsidRPr="00DF7A47">
        <w:rPr>
          <w:sz w:val="24"/>
          <w:szCs w:val="28"/>
        </w:rPr>
        <w:t>ot</w:t>
      </w:r>
      <w:r w:rsidR="00DC7BD9" w:rsidRPr="00DF7A47">
        <w:rPr>
          <w:sz w:val="24"/>
          <w:szCs w:val="28"/>
        </w:rPr>
        <w:t xml:space="preserve"> pertain to your </w:t>
      </w:r>
      <w:r w:rsidR="007D478D" w:rsidRPr="00DF7A47">
        <w:rPr>
          <w:sz w:val="24"/>
          <w:szCs w:val="28"/>
        </w:rPr>
        <w:t xml:space="preserve">research </w:t>
      </w:r>
      <w:r w:rsidR="00DC7BD9" w:rsidRPr="00DF7A47">
        <w:rPr>
          <w:sz w:val="24"/>
          <w:szCs w:val="28"/>
        </w:rPr>
        <w:t>project</w:t>
      </w:r>
      <w:r w:rsidR="00055499" w:rsidRPr="00DF7A47">
        <w:rPr>
          <w:sz w:val="24"/>
          <w:szCs w:val="28"/>
        </w:rPr>
        <w:t xml:space="preserve">, answer “N/A” or </w:t>
      </w:r>
      <w:r w:rsidR="007D478D" w:rsidRPr="00DF7A47">
        <w:rPr>
          <w:sz w:val="24"/>
          <w:szCs w:val="28"/>
        </w:rPr>
        <w:t>“</w:t>
      </w:r>
      <w:r w:rsidR="00055499" w:rsidRPr="00DF7A47">
        <w:rPr>
          <w:sz w:val="24"/>
          <w:szCs w:val="28"/>
        </w:rPr>
        <w:t>Not Applicable</w:t>
      </w:r>
      <w:r w:rsidR="007D478D" w:rsidRPr="00DF7A47">
        <w:rPr>
          <w:sz w:val="24"/>
          <w:szCs w:val="28"/>
        </w:rPr>
        <w:t>”</w:t>
      </w:r>
      <w:r w:rsidRPr="00DF7A47">
        <w:rPr>
          <w:sz w:val="24"/>
          <w:szCs w:val="28"/>
        </w:rPr>
        <w:t>.</w:t>
      </w:r>
    </w:p>
    <w:p w14:paraId="1FC8A011" w14:textId="27DE7648" w:rsidR="004D451E" w:rsidRPr="00DF7A47" w:rsidRDefault="004D451E" w:rsidP="003A6AAC">
      <w:pPr>
        <w:spacing w:line="240" w:lineRule="auto"/>
        <w:ind w:left="720"/>
        <w:rPr>
          <w:sz w:val="24"/>
          <w:szCs w:val="28"/>
        </w:rPr>
      </w:pPr>
      <w:r w:rsidRPr="00DF7A47">
        <w:rPr>
          <w:sz w:val="24"/>
          <w:szCs w:val="28"/>
        </w:rPr>
        <w:t>Review and refine your plan: Once you have completed the initial set of questions, review your plan to ensure accuracy and completeness. You can modify or add information as needed.</w:t>
      </w:r>
    </w:p>
    <w:p w14:paraId="48053FA6" w14:textId="4A784187" w:rsidR="003D4000" w:rsidRPr="00DF7A47" w:rsidRDefault="003D4000" w:rsidP="003A6AAC">
      <w:pPr>
        <w:pStyle w:val="ListParagraph"/>
        <w:numPr>
          <w:ilvl w:val="0"/>
          <w:numId w:val="1"/>
        </w:numPr>
        <w:spacing w:line="240" w:lineRule="auto"/>
        <w:contextualSpacing w:val="0"/>
        <w:rPr>
          <w:sz w:val="24"/>
          <w:szCs w:val="28"/>
        </w:rPr>
      </w:pPr>
      <w:r w:rsidRPr="00DF7A47">
        <w:rPr>
          <w:b/>
          <w:bCs/>
          <w:sz w:val="24"/>
          <w:szCs w:val="28"/>
        </w:rPr>
        <w:t>Request</w:t>
      </w:r>
      <w:r w:rsidR="004D451E" w:rsidRPr="00DF7A47">
        <w:rPr>
          <w:b/>
          <w:bCs/>
          <w:sz w:val="24"/>
          <w:szCs w:val="28"/>
        </w:rPr>
        <w:t xml:space="preserve"> feedback:</w:t>
      </w:r>
      <w:r w:rsidR="004D451E" w:rsidRPr="00DF7A47">
        <w:rPr>
          <w:sz w:val="24"/>
          <w:szCs w:val="28"/>
        </w:rPr>
        <w:t xml:space="preserve"> </w:t>
      </w:r>
      <w:r w:rsidRPr="00DF7A47">
        <w:rPr>
          <w:sz w:val="24"/>
          <w:szCs w:val="28"/>
        </w:rPr>
        <w:t>Send an email to the research librarian who will review and comment on the content; i</w:t>
      </w:r>
      <w:r w:rsidR="004D451E" w:rsidRPr="00DF7A47">
        <w:rPr>
          <w:sz w:val="24"/>
          <w:szCs w:val="28"/>
        </w:rPr>
        <w:t xml:space="preserve">ncorporate their input </w:t>
      </w:r>
      <w:r w:rsidRPr="00DF7A47">
        <w:rPr>
          <w:sz w:val="24"/>
          <w:szCs w:val="28"/>
        </w:rPr>
        <w:t>as needed</w:t>
      </w:r>
      <w:r w:rsidR="004D451E" w:rsidRPr="00DF7A47">
        <w:rPr>
          <w:sz w:val="24"/>
          <w:szCs w:val="28"/>
        </w:rPr>
        <w:t>.</w:t>
      </w:r>
      <w:r w:rsidRPr="00DF7A47">
        <w:rPr>
          <w:sz w:val="24"/>
          <w:szCs w:val="28"/>
        </w:rPr>
        <w:t xml:space="preserve"> </w:t>
      </w:r>
    </w:p>
    <w:p w14:paraId="3B553FF5" w14:textId="7A88DF99" w:rsidR="003D4000" w:rsidRPr="00DF7A47" w:rsidRDefault="003D4000" w:rsidP="003A6AAC">
      <w:pPr>
        <w:pStyle w:val="ListParagraph"/>
        <w:numPr>
          <w:ilvl w:val="0"/>
          <w:numId w:val="1"/>
        </w:numPr>
        <w:spacing w:line="240" w:lineRule="auto"/>
        <w:contextualSpacing w:val="0"/>
        <w:rPr>
          <w:sz w:val="24"/>
          <w:szCs w:val="28"/>
        </w:rPr>
      </w:pPr>
      <w:r w:rsidRPr="00DF7A47">
        <w:rPr>
          <w:b/>
          <w:bCs/>
          <w:sz w:val="24"/>
          <w:szCs w:val="28"/>
        </w:rPr>
        <w:t>Finalize you</w:t>
      </w:r>
      <w:r w:rsidR="00177951" w:rsidRPr="00DF7A47">
        <w:rPr>
          <w:b/>
          <w:bCs/>
          <w:sz w:val="24"/>
          <w:szCs w:val="28"/>
        </w:rPr>
        <w:t>r</w:t>
      </w:r>
      <w:r w:rsidRPr="00DF7A47">
        <w:rPr>
          <w:b/>
          <w:bCs/>
          <w:sz w:val="24"/>
          <w:szCs w:val="28"/>
        </w:rPr>
        <w:t xml:space="preserve"> plan:</w:t>
      </w:r>
      <w:r w:rsidRPr="00DF7A47">
        <w:rPr>
          <w:sz w:val="24"/>
          <w:szCs w:val="28"/>
        </w:rPr>
        <w:t xml:space="preserve"> Save your DM</w:t>
      </w:r>
      <w:r w:rsidR="00E17CAE" w:rsidRPr="00DF7A47">
        <w:rPr>
          <w:sz w:val="24"/>
          <w:szCs w:val="28"/>
        </w:rPr>
        <w:t>S</w:t>
      </w:r>
      <w:r w:rsidRPr="00DF7A47">
        <w:rPr>
          <w:sz w:val="24"/>
          <w:szCs w:val="28"/>
        </w:rPr>
        <w:t>P within the DMPTool platform to retain access and editing capabilities. Request a DMP ID and set visibility options. You can also export your plan in various formats, such as PDF or Word, to share it with collaborators, advisors, or funding agencies.</w:t>
      </w:r>
    </w:p>
    <w:p w14:paraId="1E2EACEE" w14:textId="0C834C2E" w:rsidR="004D451E" w:rsidRPr="00DF7A47" w:rsidRDefault="004D451E" w:rsidP="003A6AAC">
      <w:pPr>
        <w:spacing w:line="240" w:lineRule="auto"/>
        <w:rPr>
          <w:sz w:val="24"/>
          <w:szCs w:val="28"/>
        </w:rPr>
      </w:pPr>
      <w:r w:rsidRPr="00DF7A47">
        <w:rPr>
          <w:b/>
          <w:bCs/>
          <w:sz w:val="24"/>
          <w:szCs w:val="28"/>
        </w:rPr>
        <w:t>Update and maintain your plan:</w:t>
      </w:r>
      <w:r w:rsidRPr="00DF7A47">
        <w:rPr>
          <w:sz w:val="24"/>
          <w:szCs w:val="28"/>
        </w:rPr>
        <w:t xml:space="preserve"> As your research progresses or circumstances change, revisit your DM</w:t>
      </w:r>
      <w:r w:rsidR="000B0C3F" w:rsidRPr="00DF7A47">
        <w:rPr>
          <w:sz w:val="24"/>
          <w:szCs w:val="28"/>
        </w:rPr>
        <w:t>S</w:t>
      </w:r>
      <w:r w:rsidRPr="00DF7A47">
        <w:rPr>
          <w:sz w:val="24"/>
          <w:szCs w:val="28"/>
        </w:rPr>
        <w:t xml:space="preserve">P </w:t>
      </w:r>
      <w:r w:rsidR="003D4000" w:rsidRPr="00DF7A47">
        <w:rPr>
          <w:sz w:val="24"/>
          <w:szCs w:val="28"/>
        </w:rPr>
        <w:t xml:space="preserve">at least annually </w:t>
      </w:r>
      <w:r w:rsidRPr="00DF7A47">
        <w:rPr>
          <w:sz w:val="24"/>
          <w:szCs w:val="28"/>
        </w:rPr>
        <w:t>to ensure it remains up to date and aligned with your evolving data management needs.</w:t>
      </w:r>
    </w:p>
    <w:p w14:paraId="47764984" w14:textId="77777777" w:rsidR="00E06433" w:rsidRPr="00DF7A47" w:rsidRDefault="004D451E" w:rsidP="003A6AAC">
      <w:pPr>
        <w:spacing w:line="240" w:lineRule="auto"/>
        <w:rPr>
          <w:sz w:val="24"/>
          <w:szCs w:val="28"/>
        </w:rPr>
      </w:pPr>
      <w:r w:rsidRPr="00DF7A47">
        <w:rPr>
          <w:sz w:val="24"/>
          <w:szCs w:val="28"/>
        </w:rPr>
        <w:t xml:space="preserve">DMPTool offers additional resources, such as </w:t>
      </w:r>
      <w:r w:rsidR="00774968" w:rsidRPr="00DF7A47">
        <w:rPr>
          <w:sz w:val="24"/>
          <w:szCs w:val="28"/>
        </w:rPr>
        <w:t xml:space="preserve">sample plans </w:t>
      </w:r>
      <w:r w:rsidRPr="00DF7A47">
        <w:rPr>
          <w:sz w:val="24"/>
          <w:szCs w:val="28"/>
        </w:rPr>
        <w:t xml:space="preserve">and guidance, to assist you throughout the data management planning process. </w:t>
      </w:r>
    </w:p>
    <w:p w14:paraId="7B9D93E2" w14:textId="5F4A1ADD" w:rsidR="00BF66E1" w:rsidRDefault="00BF66E1">
      <w:pPr>
        <w:spacing w:before="0" w:after="160"/>
        <w:rPr>
          <w:sz w:val="24"/>
          <w:szCs w:val="28"/>
        </w:rPr>
      </w:pPr>
      <w:r>
        <w:rPr>
          <w:sz w:val="24"/>
          <w:szCs w:val="28"/>
        </w:rPr>
        <w:br w:type="page"/>
      </w:r>
    </w:p>
    <w:tbl>
      <w:tblPr>
        <w:tblStyle w:val="TableGrid"/>
        <w:tblpPr w:leftFromText="180" w:rightFromText="180" w:vertAnchor="text" w:horzAnchor="margin" w:tblpXSpec="center" w:tblpY="-53"/>
        <w:tblW w:w="11351" w:type="dxa"/>
        <w:tblCellMar>
          <w:left w:w="0" w:type="dxa"/>
          <w:right w:w="0" w:type="dxa"/>
        </w:tblCellMar>
        <w:tblLook w:val="04A0" w:firstRow="1" w:lastRow="0" w:firstColumn="1" w:lastColumn="0" w:noHBand="0" w:noVBand="1"/>
      </w:tblPr>
      <w:tblGrid>
        <w:gridCol w:w="2155"/>
        <w:gridCol w:w="2383"/>
        <w:gridCol w:w="1134"/>
        <w:gridCol w:w="983"/>
        <w:gridCol w:w="2520"/>
        <w:gridCol w:w="895"/>
        <w:gridCol w:w="1275"/>
        <w:gridCol w:w="6"/>
      </w:tblGrid>
      <w:tr w:rsidR="00BF66E1" w14:paraId="49D9501F" w14:textId="77777777" w:rsidTr="002D155E">
        <w:tc>
          <w:tcPr>
            <w:tcW w:w="11351" w:type="dxa"/>
            <w:gridSpan w:val="8"/>
          </w:tcPr>
          <w:p w14:paraId="1625D490" w14:textId="77777777" w:rsidR="00BF66E1" w:rsidRPr="00C23AB8" w:rsidRDefault="00BF66E1" w:rsidP="002D155E">
            <w:pPr>
              <w:ind w:left="82" w:right="104"/>
              <w:jc w:val="center"/>
              <w:rPr>
                <w:b/>
                <w:bCs/>
                <w:sz w:val="32"/>
                <w:szCs w:val="36"/>
                <w:u w:val="single"/>
              </w:rPr>
            </w:pPr>
            <w:r w:rsidRPr="00C23AB8">
              <w:rPr>
                <w:b/>
                <w:bCs/>
                <w:sz w:val="32"/>
                <w:szCs w:val="36"/>
              </w:rPr>
              <w:lastRenderedPageBreak/>
              <w:t>NIH Data Sharing Mandate: Expectations of PIs and Institutions</w:t>
            </w:r>
          </w:p>
          <w:p w14:paraId="44584A71" w14:textId="77777777" w:rsidR="00BF66E1" w:rsidRPr="00D34B0B" w:rsidRDefault="00BF66E1" w:rsidP="002D155E">
            <w:pPr>
              <w:tabs>
                <w:tab w:val="num" w:pos="720"/>
              </w:tabs>
              <w:ind w:left="82" w:right="104"/>
            </w:pPr>
            <w:r w:rsidRPr="00D34B0B">
              <w:rPr>
                <w:u w:val="single"/>
              </w:rPr>
              <w:t>Submit a 2-page Data Management and Sharing Plan</w:t>
            </w:r>
            <w:r w:rsidRPr="00E42799">
              <w:t>:</w:t>
            </w:r>
            <w:r>
              <w:t xml:space="preserve"> </w:t>
            </w:r>
            <w:r w:rsidRPr="00D34B0B">
              <w:t xml:space="preserve">Describe the data and how you will manage it </w:t>
            </w:r>
            <w:r w:rsidRPr="00D34B0B">
              <w:rPr>
                <w:b/>
                <w:bCs/>
                <w:u w:val="single"/>
              </w:rPr>
              <w:t>during and</w:t>
            </w:r>
            <w:r w:rsidRPr="00D34B0B">
              <w:rPr>
                <w:u w:val="single"/>
              </w:rPr>
              <w:t xml:space="preserve"> </w:t>
            </w:r>
            <w:r w:rsidRPr="00D34B0B">
              <w:rPr>
                <w:b/>
                <w:bCs/>
                <w:u w:val="single"/>
              </w:rPr>
              <w:t>after</w:t>
            </w:r>
            <w:r w:rsidRPr="00D34B0B">
              <w:rPr>
                <w:b/>
                <w:bCs/>
              </w:rPr>
              <w:t xml:space="preserve"> </w:t>
            </w:r>
            <w:r w:rsidRPr="00D34B0B">
              <w:t>your project</w:t>
            </w:r>
            <w:r>
              <w:t xml:space="preserve"> ends</w:t>
            </w:r>
            <w:r w:rsidRPr="00D34B0B">
              <w:t>.</w:t>
            </w:r>
          </w:p>
          <w:p w14:paraId="0A2C9863" w14:textId="77777777" w:rsidR="00BF66E1" w:rsidRPr="00D34B0B" w:rsidRDefault="00BF66E1" w:rsidP="002D155E">
            <w:pPr>
              <w:tabs>
                <w:tab w:val="num" w:pos="720"/>
              </w:tabs>
              <w:ind w:left="82" w:right="104"/>
            </w:pPr>
            <w:r w:rsidRPr="00D34B0B">
              <w:rPr>
                <w:u w:val="single"/>
              </w:rPr>
              <w:t xml:space="preserve">Document Metadata </w:t>
            </w:r>
            <w:r>
              <w:rPr>
                <w:u w:val="single"/>
              </w:rPr>
              <w:t>(</w:t>
            </w:r>
            <w:r w:rsidRPr="00D34B0B">
              <w:rPr>
                <w:u w:val="single"/>
              </w:rPr>
              <w:t>the details about how data were collected</w:t>
            </w:r>
            <w:r>
              <w:rPr>
                <w:u w:val="single"/>
              </w:rPr>
              <w:t>)</w:t>
            </w:r>
            <w:r w:rsidRPr="006C5277">
              <w:t xml:space="preserve">: </w:t>
            </w:r>
            <w:r w:rsidRPr="00D34B0B">
              <w:t xml:space="preserve">Data must be FAIR, findable, accessible, interoperable, and </w:t>
            </w:r>
            <w:proofErr w:type="gramStart"/>
            <w:r w:rsidRPr="00D34B0B">
              <w:t>reusable</w:t>
            </w:r>
            <w:proofErr w:type="gramEnd"/>
          </w:p>
          <w:p w14:paraId="6BDEBE71" w14:textId="77777777" w:rsidR="00BF66E1" w:rsidRPr="00D34B0B" w:rsidRDefault="00BF66E1" w:rsidP="002D155E">
            <w:pPr>
              <w:tabs>
                <w:tab w:val="num" w:pos="720"/>
              </w:tabs>
              <w:ind w:left="82" w:right="104"/>
            </w:pPr>
            <w:r w:rsidRPr="00D34B0B">
              <w:rPr>
                <w:u w:val="single"/>
              </w:rPr>
              <w:t>Comply with the approved DMSP</w:t>
            </w:r>
            <w:r w:rsidRPr="00207856">
              <w:t>:</w:t>
            </w:r>
            <w:r>
              <w:t xml:space="preserve"> </w:t>
            </w:r>
            <w:r w:rsidRPr="00D34B0B">
              <w:t>Manage and </w:t>
            </w:r>
            <w:hyperlink r:id="rId5" w:history="1">
              <w:r w:rsidRPr="00D34B0B">
                <w:rPr>
                  <w:rStyle w:val="Hyperlink"/>
                </w:rPr>
                <w:t>share</w:t>
              </w:r>
            </w:hyperlink>
            <w:r w:rsidRPr="00D34B0B">
              <w:t xml:space="preserve"> data as </w:t>
            </w:r>
            <w:r>
              <w:t>per</w:t>
            </w:r>
            <w:r w:rsidRPr="00D34B0B">
              <w:t xml:space="preserve"> the approved DMSP</w:t>
            </w:r>
            <w:r>
              <w:t xml:space="preserve"> and p</w:t>
            </w:r>
            <w:r w:rsidRPr="00D34B0B">
              <w:t xml:space="preserve">rovide </w:t>
            </w:r>
            <w:r>
              <w:t xml:space="preserve">annual </w:t>
            </w:r>
            <w:r w:rsidRPr="00D34B0B">
              <w:t>updates on DMS activities</w:t>
            </w:r>
            <w:r>
              <w:t>.</w:t>
            </w:r>
            <w:r w:rsidRPr="00D34B0B">
              <w:rPr>
                <w:i/>
                <w:iCs/>
              </w:rPr>
              <w:t xml:space="preserve"> </w:t>
            </w:r>
          </w:p>
          <w:p w14:paraId="5B3CE2E5" w14:textId="77777777" w:rsidR="00BF66E1" w:rsidRDefault="00BF66E1" w:rsidP="002D155E">
            <w:pPr>
              <w:ind w:left="82" w:right="104"/>
              <w:jc w:val="center"/>
            </w:pPr>
            <w:r w:rsidRPr="00D34B0B">
              <w:rPr>
                <w:i/>
                <w:iCs/>
                <w:sz w:val="18"/>
                <w:szCs w:val="20"/>
              </w:rPr>
              <w:t xml:space="preserve">Effective January 25, </w:t>
            </w:r>
            <w:proofErr w:type="gramStart"/>
            <w:r w:rsidRPr="00D34B0B">
              <w:rPr>
                <w:i/>
                <w:iCs/>
                <w:sz w:val="18"/>
                <w:szCs w:val="20"/>
              </w:rPr>
              <w:t>2023</w:t>
            </w:r>
            <w:proofErr w:type="gramEnd"/>
            <w:r w:rsidRPr="00D34B0B">
              <w:rPr>
                <w:i/>
                <w:iCs/>
                <w:sz w:val="18"/>
                <w:szCs w:val="20"/>
              </w:rPr>
              <w:t xml:space="preserve"> and applies to all NIH funded projects that result in the generation of scientific data</w:t>
            </w:r>
          </w:p>
        </w:tc>
      </w:tr>
      <w:tr w:rsidR="00BF66E1" w14:paraId="230FDFFA" w14:textId="77777777" w:rsidTr="002D155E">
        <w:tc>
          <w:tcPr>
            <w:tcW w:w="11351" w:type="dxa"/>
            <w:gridSpan w:val="8"/>
            <w:tcBorders>
              <w:left w:val="single" w:sz="4" w:space="0" w:color="FFFFFF" w:themeColor="background1"/>
              <w:right w:val="single" w:sz="4" w:space="0" w:color="FFFFFF" w:themeColor="background1"/>
            </w:tcBorders>
          </w:tcPr>
          <w:p w14:paraId="30E38270" w14:textId="77777777" w:rsidR="00BF66E1" w:rsidRPr="000B14C9" w:rsidRDefault="00BF66E1" w:rsidP="002D155E">
            <w:pPr>
              <w:jc w:val="center"/>
              <w:rPr>
                <w:b/>
                <w:bCs/>
                <w:sz w:val="24"/>
                <w:szCs w:val="24"/>
              </w:rPr>
            </w:pPr>
          </w:p>
        </w:tc>
      </w:tr>
      <w:tr w:rsidR="00BF66E1" w14:paraId="0F7864D8" w14:textId="77777777" w:rsidTr="002D155E">
        <w:tc>
          <w:tcPr>
            <w:tcW w:w="11351" w:type="dxa"/>
            <w:gridSpan w:val="8"/>
          </w:tcPr>
          <w:p w14:paraId="331032C4" w14:textId="77777777" w:rsidR="00BF66E1" w:rsidRPr="00C23AB8" w:rsidRDefault="00BF66E1" w:rsidP="002D155E">
            <w:pPr>
              <w:jc w:val="center"/>
              <w:rPr>
                <w:b/>
                <w:bCs/>
                <w:sz w:val="32"/>
                <w:szCs w:val="36"/>
              </w:rPr>
            </w:pPr>
            <w:r w:rsidRPr="00DE5D4D">
              <w:rPr>
                <w:b/>
                <w:bCs/>
                <w:sz w:val="28"/>
                <w:szCs w:val="32"/>
              </w:rPr>
              <w:t>The 6 Elements of a Data Management and Sharing Plan (DMSP)</w:t>
            </w:r>
          </w:p>
        </w:tc>
      </w:tr>
      <w:tr w:rsidR="00BF66E1" w14:paraId="7E9BFFF0" w14:textId="77777777" w:rsidTr="002D155E">
        <w:trPr>
          <w:gridAfter w:val="1"/>
          <w:wAfter w:w="6" w:type="dxa"/>
        </w:trPr>
        <w:tc>
          <w:tcPr>
            <w:tcW w:w="5672" w:type="dxa"/>
            <w:gridSpan w:val="3"/>
          </w:tcPr>
          <w:p w14:paraId="18C16B91" w14:textId="77777777" w:rsidR="00BF66E1" w:rsidRDefault="00BF66E1" w:rsidP="002D155E">
            <w:pPr>
              <w:jc w:val="center"/>
              <w:rPr>
                <w:b/>
                <w:bCs/>
              </w:rPr>
            </w:pPr>
            <w:r w:rsidRPr="00DC4F6D">
              <w:rPr>
                <w:b/>
                <w:bCs/>
              </w:rPr>
              <w:t>Data Types</w:t>
            </w:r>
          </w:p>
          <w:p w14:paraId="4F485CE3" w14:textId="77777777" w:rsidR="00BF66E1" w:rsidRPr="00C23AB8" w:rsidRDefault="00BF66E1" w:rsidP="002D155E">
            <w:pPr>
              <w:contextualSpacing/>
              <w:jc w:val="center"/>
              <w:rPr>
                <w:b/>
                <w:bCs/>
                <w:sz w:val="32"/>
                <w:szCs w:val="36"/>
              </w:rPr>
            </w:pPr>
            <w:r w:rsidRPr="00DC4F6D">
              <w:t xml:space="preserve">Types, estimated volume, and details about shared </w:t>
            </w:r>
            <w:r>
              <w:t xml:space="preserve">data, </w:t>
            </w:r>
            <w:r w:rsidRPr="00DC4F6D">
              <w:t>metadata, and other documentation.</w:t>
            </w:r>
          </w:p>
        </w:tc>
        <w:tc>
          <w:tcPr>
            <w:tcW w:w="5673" w:type="dxa"/>
            <w:gridSpan w:val="4"/>
          </w:tcPr>
          <w:p w14:paraId="262047AF" w14:textId="77777777" w:rsidR="00BF66E1" w:rsidRDefault="00BF66E1" w:rsidP="002D155E">
            <w:pPr>
              <w:ind w:left="606" w:right="626"/>
              <w:jc w:val="center"/>
              <w:rPr>
                <w:b/>
                <w:bCs/>
              </w:rPr>
            </w:pPr>
            <w:r w:rsidRPr="00DC4F6D">
              <w:rPr>
                <w:b/>
                <w:bCs/>
              </w:rPr>
              <w:t>Standards</w:t>
            </w:r>
          </w:p>
          <w:p w14:paraId="3F6AC889" w14:textId="77777777" w:rsidR="00BF66E1" w:rsidRPr="00C23AB8" w:rsidRDefault="00BF66E1" w:rsidP="002D155E">
            <w:pPr>
              <w:ind w:left="606" w:right="626"/>
              <w:jc w:val="center"/>
              <w:rPr>
                <w:b/>
                <w:bCs/>
                <w:sz w:val="32"/>
                <w:szCs w:val="36"/>
              </w:rPr>
            </w:pPr>
            <w:r w:rsidRPr="00DC4F6D">
              <w:t>Name(s) and application(s) of data and metadata standards</w:t>
            </w:r>
            <w:r>
              <w:t xml:space="preserve"> </w:t>
            </w:r>
            <w:r w:rsidRPr="00DC4F6D">
              <w:t>that will be applied.</w:t>
            </w:r>
          </w:p>
        </w:tc>
      </w:tr>
      <w:tr w:rsidR="00BF66E1" w14:paraId="56AC03B3" w14:textId="77777777" w:rsidTr="002D155E">
        <w:trPr>
          <w:gridAfter w:val="1"/>
          <w:wAfter w:w="6" w:type="dxa"/>
        </w:trPr>
        <w:tc>
          <w:tcPr>
            <w:tcW w:w="5672" w:type="dxa"/>
            <w:gridSpan w:val="3"/>
          </w:tcPr>
          <w:p w14:paraId="41B6A807" w14:textId="77777777" w:rsidR="00BF66E1" w:rsidRDefault="00BF66E1" w:rsidP="002D155E">
            <w:pPr>
              <w:ind w:left="424" w:right="438"/>
              <w:jc w:val="center"/>
              <w:rPr>
                <w:b/>
                <w:bCs/>
              </w:rPr>
            </w:pPr>
            <w:r w:rsidRPr="00DC4F6D">
              <w:rPr>
                <w:b/>
                <w:bCs/>
              </w:rPr>
              <w:t>Preservation, Access, Timeliness</w:t>
            </w:r>
          </w:p>
          <w:p w14:paraId="1758E88A" w14:textId="77777777" w:rsidR="00BF66E1" w:rsidRPr="00C23AB8" w:rsidRDefault="00BF66E1" w:rsidP="002D155E">
            <w:pPr>
              <w:ind w:left="424" w:right="438"/>
              <w:jc w:val="center"/>
              <w:rPr>
                <w:b/>
                <w:bCs/>
                <w:sz w:val="32"/>
                <w:szCs w:val="36"/>
              </w:rPr>
            </w:pPr>
            <w:r w:rsidRPr="00DC4F6D">
              <w:t>Repositories, FAIR protocols, timelines for data availability and retention.</w:t>
            </w:r>
          </w:p>
        </w:tc>
        <w:tc>
          <w:tcPr>
            <w:tcW w:w="5673" w:type="dxa"/>
            <w:gridSpan w:val="4"/>
          </w:tcPr>
          <w:p w14:paraId="48DDC15C" w14:textId="77777777" w:rsidR="00BF66E1" w:rsidRDefault="00BF66E1" w:rsidP="002D155E">
            <w:pPr>
              <w:ind w:left="606" w:right="626"/>
              <w:jc w:val="center"/>
              <w:rPr>
                <w:b/>
                <w:bCs/>
              </w:rPr>
            </w:pPr>
            <w:r w:rsidRPr="00DC4F6D">
              <w:rPr>
                <w:b/>
                <w:bCs/>
              </w:rPr>
              <w:t>Related Tools, Software, and Code</w:t>
            </w:r>
          </w:p>
          <w:p w14:paraId="7E4FCE58" w14:textId="77777777" w:rsidR="00BF66E1" w:rsidRPr="00C23AB8" w:rsidRDefault="00BF66E1" w:rsidP="002D155E">
            <w:pPr>
              <w:ind w:left="606" w:right="626"/>
              <w:jc w:val="center"/>
              <w:rPr>
                <w:b/>
                <w:bCs/>
                <w:sz w:val="32"/>
                <w:szCs w:val="36"/>
              </w:rPr>
            </w:pPr>
            <w:r w:rsidRPr="00DC4F6D">
              <w:t>Specialized tools, software, code required for access and handling.</w:t>
            </w:r>
          </w:p>
        </w:tc>
      </w:tr>
      <w:tr w:rsidR="00BF66E1" w14:paraId="05210A92" w14:textId="77777777" w:rsidTr="002D155E">
        <w:trPr>
          <w:gridAfter w:val="1"/>
          <w:wAfter w:w="6" w:type="dxa"/>
        </w:trPr>
        <w:tc>
          <w:tcPr>
            <w:tcW w:w="5672" w:type="dxa"/>
            <w:gridSpan w:val="3"/>
          </w:tcPr>
          <w:p w14:paraId="2016BC13" w14:textId="77777777" w:rsidR="00BF66E1" w:rsidRDefault="00BF66E1" w:rsidP="002D155E">
            <w:pPr>
              <w:jc w:val="center"/>
              <w:rPr>
                <w:b/>
                <w:bCs/>
              </w:rPr>
            </w:pPr>
            <w:r w:rsidRPr="00DC4F6D">
              <w:rPr>
                <w:b/>
                <w:bCs/>
              </w:rPr>
              <w:t>Access, Distribution, or Reuse Considerations</w:t>
            </w:r>
          </w:p>
          <w:p w14:paraId="2339FAC6" w14:textId="77777777" w:rsidR="00BF66E1" w:rsidRPr="00C23AB8" w:rsidRDefault="00BF66E1" w:rsidP="002D155E">
            <w:pPr>
              <w:jc w:val="center"/>
              <w:rPr>
                <w:b/>
                <w:bCs/>
                <w:sz w:val="32"/>
                <w:szCs w:val="36"/>
              </w:rPr>
            </w:pPr>
            <w:r w:rsidRPr="00DC4F6D">
              <w:t>Factors, controls, and protections affecting access and use.</w:t>
            </w:r>
          </w:p>
        </w:tc>
        <w:tc>
          <w:tcPr>
            <w:tcW w:w="5673" w:type="dxa"/>
            <w:gridSpan w:val="4"/>
          </w:tcPr>
          <w:p w14:paraId="0256378E" w14:textId="77777777" w:rsidR="00BF66E1" w:rsidRDefault="00BF66E1" w:rsidP="002D155E">
            <w:pPr>
              <w:jc w:val="center"/>
              <w:rPr>
                <w:b/>
                <w:bCs/>
              </w:rPr>
            </w:pPr>
            <w:r w:rsidRPr="00DC4F6D">
              <w:rPr>
                <w:b/>
                <w:bCs/>
              </w:rPr>
              <w:t xml:space="preserve">Oversight </w:t>
            </w:r>
          </w:p>
          <w:p w14:paraId="409DE9D9" w14:textId="77777777" w:rsidR="00BF66E1" w:rsidRPr="00C23AB8" w:rsidRDefault="00BF66E1" w:rsidP="002D155E">
            <w:pPr>
              <w:jc w:val="center"/>
              <w:rPr>
                <w:b/>
                <w:bCs/>
                <w:sz w:val="32"/>
                <w:szCs w:val="36"/>
              </w:rPr>
            </w:pPr>
            <w:r>
              <w:t>R</w:t>
            </w:r>
            <w:r w:rsidRPr="00DC4F6D">
              <w:t>esponsib</w:t>
            </w:r>
            <w:r>
              <w:t>ility</w:t>
            </w:r>
            <w:r w:rsidRPr="00DC4F6D">
              <w:t xml:space="preserve"> to monitor and manage compliance with the plan.</w:t>
            </w:r>
          </w:p>
        </w:tc>
      </w:tr>
      <w:tr w:rsidR="00BF66E1" w14:paraId="7A8AF128" w14:textId="77777777" w:rsidTr="002D155E">
        <w:tc>
          <w:tcPr>
            <w:tcW w:w="11351" w:type="dxa"/>
            <w:gridSpan w:val="8"/>
            <w:tcBorders>
              <w:left w:val="single" w:sz="4" w:space="0" w:color="FFFFFF" w:themeColor="background1"/>
              <w:right w:val="single" w:sz="4" w:space="0" w:color="FFFFFF" w:themeColor="background1"/>
            </w:tcBorders>
          </w:tcPr>
          <w:p w14:paraId="5F9F3A42" w14:textId="77777777" w:rsidR="00BF66E1" w:rsidRPr="000B14C9" w:rsidRDefault="00BF66E1" w:rsidP="002D155E">
            <w:pPr>
              <w:jc w:val="center"/>
              <w:rPr>
                <w:b/>
                <w:bCs/>
                <w:sz w:val="24"/>
                <w:szCs w:val="24"/>
              </w:rPr>
            </w:pPr>
          </w:p>
        </w:tc>
      </w:tr>
      <w:tr w:rsidR="00BF66E1" w14:paraId="5A941664" w14:textId="77777777" w:rsidTr="002D155E">
        <w:tc>
          <w:tcPr>
            <w:tcW w:w="11351" w:type="dxa"/>
            <w:gridSpan w:val="8"/>
            <w:tcBorders>
              <w:left w:val="single" w:sz="4" w:space="0" w:color="auto"/>
              <w:right w:val="single" w:sz="4" w:space="0" w:color="auto"/>
            </w:tcBorders>
          </w:tcPr>
          <w:p w14:paraId="3F527D0C" w14:textId="77777777" w:rsidR="00BF66E1" w:rsidRPr="00DC4F6D" w:rsidRDefault="00BF66E1" w:rsidP="002D155E">
            <w:pPr>
              <w:jc w:val="center"/>
              <w:rPr>
                <w:b/>
                <w:bCs/>
              </w:rPr>
            </w:pPr>
            <w:r w:rsidRPr="00F127A4">
              <w:rPr>
                <w:b/>
                <w:bCs/>
                <w:sz w:val="32"/>
                <w:szCs w:val="32"/>
              </w:rPr>
              <w:t xml:space="preserve">The </w:t>
            </w:r>
            <w:r>
              <w:rPr>
                <w:b/>
                <w:bCs/>
                <w:sz w:val="32"/>
                <w:szCs w:val="32"/>
              </w:rPr>
              <w:t>I</w:t>
            </w:r>
            <w:r w:rsidRPr="00F127A4">
              <w:rPr>
                <w:b/>
                <w:bCs/>
                <w:sz w:val="32"/>
                <w:szCs w:val="32"/>
              </w:rPr>
              <w:t>mportance of Metadata</w:t>
            </w:r>
          </w:p>
        </w:tc>
      </w:tr>
      <w:tr w:rsidR="00BF66E1" w14:paraId="73C1D86B" w14:textId="77777777" w:rsidTr="002D155E">
        <w:tc>
          <w:tcPr>
            <w:tcW w:w="11351" w:type="dxa"/>
            <w:gridSpan w:val="8"/>
            <w:tcBorders>
              <w:left w:val="single" w:sz="4" w:space="0" w:color="auto"/>
              <w:right w:val="single" w:sz="4" w:space="0" w:color="auto"/>
            </w:tcBorders>
          </w:tcPr>
          <w:p w14:paraId="7E2BDCC8" w14:textId="77777777" w:rsidR="00BF66E1" w:rsidRPr="00DC4F6D" w:rsidRDefault="00BF66E1" w:rsidP="002D155E">
            <w:pPr>
              <w:spacing w:line="276" w:lineRule="auto"/>
              <w:ind w:left="82" w:right="104"/>
              <w:jc w:val="center"/>
              <w:rPr>
                <w:b/>
                <w:bCs/>
              </w:rPr>
            </w:pPr>
            <w:r w:rsidRPr="00F127A4">
              <w:rPr>
                <w:rFonts w:ascii="Roboto" w:hAnsi="Roboto"/>
                <w:sz w:val="21"/>
                <w:szCs w:val="21"/>
                <w:shd w:val="clear" w:color="auto" w:fill="FFFFFF"/>
              </w:rPr>
              <w:t>Metadata helps researchers understand the content, context, and structure of the dataset. It provides details about variables, units of measurement, data sources, and data collection methods. As interdisciplinary research becomes more common, metadata becomes even more critical </w:t>
            </w:r>
            <w:r w:rsidRPr="00F127A4">
              <w:rPr>
                <w:rStyle w:val="Strong"/>
                <w:rFonts w:ascii="Roboto" w:hAnsi="Roboto"/>
                <w:sz w:val="21"/>
                <w:szCs w:val="21"/>
                <w:shd w:val="clear" w:color="auto" w:fill="FFFFFF"/>
              </w:rPr>
              <w:t>when datasets from various sources may be combined</w:t>
            </w:r>
            <w:r w:rsidRPr="00F127A4">
              <w:rPr>
                <w:rFonts w:ascii="Roboto" w:hAnsi="Roboto"/>
                <w:sz w:val="21"/>
                <w:szCs w:val="21"/>
                <w:shd w:val="clear" w:color="auto" w:fill="FFFFFF"/>
              </w:rPr>
              <w:t> and analyzed together. It helps researchers from different fields understand and use data from diverse disciplines.</w:t>
            </w:r>
          </w:p>
        </w:tc>
      </w:tr>
      <w:tr w:rsidR="00BF66E1" w14:paraId="6985DFB4" w14:textId="77777777" w:rsidTr="002D155E">
        <w:tc>
          <w:tcPr>
            <w:tcW w:w="11351" w:type="dxa"/>
            <w:gridSpan w:val="8"/>
            <w:tcBorders>
              <w:left w:val="single" w:sz="4" w:space="0" w:color="FFFFFF"/>
              <w:right w:val="single" w:sz="4" w:space="0" w:color="FFFFFF"/>
            </w:tcBorders>
          </w:tcPr>
          <w:p w14:paraId="6E987322" w14:textId="77777777" w:rsidR="00BF66E1" w:rsidRPr="000B14C9" w:rsidRDefault="00BF66E1" w:rsidP="002D155E">
            <w:pPr>
              <w:jc w:val="center"/>
              <w:rPr>
                <w:b/>
                <w:bCs/>
                <w:noProof/>
                <w:sz w:val="24"/>
                <w:szCs w:val="24"/>
                <w14:ligatures w14:val="standardContextual"/>
              </w:rPr>
            </w:pPr>
          </w:p>
        </w:tc>
      </w:tr>
      <w:tr w:rsidR="00BF66E1" w14:paraId="3CDFF2A5" w14:textId="77777777" w:rsidTr="002D155E">
        <w:trPr>
          <w:gridAfter w:val="1"/>
          <w:wAfter w:w="6" w:type="dxa"/>
        </w:trPr>
        <w:tc>
          <w:tcPr>
            <w:tcW w:w="10070" w:type="dxa"/>
            <w:gridSpan w:val="6"/>
            <w:tcBorders>
              <w:right w:val="single" w:sz="4" w:space="0" w:color="FFFFFF" w:themeColor="background1"/>
            </w:tcBorders>
            <w:vAlign w:val="center"/>
          </w:tcPr>
          <w:p w14:paraId="4FE3DC13" w14:textId="77777777" w:rsidR="00BF66E1" w:rsidRDefault="00BF66E1" w:rsidP="002D155E">
            <w:pPr>
              <w:contextualSpacing/>
              <w:jc w:val="center"/>
              <w:rPr>
                <w:sz w:val="18"/>
                <w:szCs w:val="18"/>
              </w:rPr>
            </w:pPr>
            <w:r w:rsidRPr="007F7EC1">
              <w:rPr>
                <w:b/>
                <w:bCs/>
                <w:sz w:val="32"/>
                <w:szCs w:val="32"/>
              </w:rPr>
              <w:t>Academic IT Services</w:t>
            </w:r>
            <w:r>
              <w:rPr>
                <w:b/>
                <w:bCs/>
                <w:sz w:val="32"/>
                <w:szCs w:val="32"/>
              </w:rPr>
              <w:t xml:space="preserve"> (Web)</w:t>
            </w:r>
          </w:p>
          <w:p w14:paraId="737E9D04" w14:textId="77777777" w:rsidR="00BF66E1" w:rsidRPr="00DC4F6D" w:rsidRDefault="00BF66E1" w:rsidP="002D155E">
            <w:pPr>
              <w:jc w:val="center"/>
              <w:rPr>
                <w:b/>
                <w:bCs/>
              </w:rPr>
            </w:pPr>
            <w:r>
              <w:rPr>
                <w:sz w:val="18"/>
                <w:szCs w:val="18"/>
              </w:rPr>
              <w:t xml:space="preserve">use </w:t>
            </w:r>
            <w:r w:rsidRPr="00B743A5">
              <w:rPr>
                <w:sz w:val="18"/>
                <w:szCs w:val="18"/>
              </w:rPr>
              <w:t xml:space="preserve">search </w:t>
            </w:r>
            <w:r>
              <w:rPr>
                <w:sz w:val="18"/>
                <w:szCs w:val="18"/>
              </w:rPr>
              <w:t xml:space="preserve">term </w:t>
            </w:r>
            <w:r w:rsidRPr="00B743A5">
              <w:rPr>
                <w:sz w:val="18"/>
                <w:szCs w:val="18"/>
              </w:rPr>
              <w:t>‘</w:t>
            </w:r>
            <w:proofErr w:type="spellStart"/>
            <w:r w:rsidRPr="00B743A5">
              <w:rPr>
                <w:sz w:val="18"/>
                <w:szCs w:val="18"/>
              </w:rPr>
              <w:t>dmsp</w:t>
            </w:r>
            <w:proofErr w:type="spellEnd"/>
            <w:r w:rsidRPr="00B743A5">
              <w:rPr>
                <w:sz w:val="18"/>
                <w:szCs w:val="18"/>
              </w:rPr>
              <w:t>’</w:t>
            </w:r>
          </w:p>
        </w:tc>
        <w:tc>
          <w:tcPr>
            <w:tcW w:w="1275" w:type="dxa"/>
            <w:tcBorders>
              <w:left w:val="single" w:sz="4" w:space="0" w:color="FFFFFF" w:themeColor="background1"/>
            </w:tcBorders>
          </w:tcPr>
          <w:p w14:paraId="5B5A93AB" w14:textId="77777777" w:rsidR="00BF66E1" w:rsidRPr="00DC4F6D" w:rsidRDefault="00BF66E1" w:rsidP="002D155E">
            <w:pPr>
              <w:jc w:val="center"/>
              <w:rPr>
                <w:b/>
                <w:bCs/>
              </w:rPr>
            </w:pPr>
            <w:r>
              <w:rPr>
                <w:b/>
                <w:bCs/>
                <w:noProof/>
                <w:sz w:val="32"/>
                <w:szCs w:val="32"/>
                <w14:ligatures w14:val="standardContextual"/>
              </w:rPr>
              <w:drawing>
                <wp:inline distT="0" distB="0" distL="0" distR="0" wp14:anchorId="0175911C" wp14:editId="164C8550">
                  <wp:extent cx="533719" cy="533719"/>
                  <wp:effectExtent l="0" t="0" r="0" b="0"/>
                  <wp:docPr id="62518922"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18922" name="Picture 1" descr="A qr code on a whit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544881" cy="544881"/>
                          </a:xfrm>
                          <a:prstGeom prst="rect">
                            <a:avLst/>
                          </a:prstGeom>
                        </pic:spPr>
                      </pic:pic>
                    </a:graphicData>
                  </a:graphic>
                </wp:inline>
              </w:drawing>
            </w:r>
          </w:p>
        </w:tc>
      </w:tr>
      <w:tr w:rsidR="00BF66E1" w14:paraId="2B93F88F" w14:textId="77777777" w:rsidTr="002D155E">
        <w:trPr>
          <w:trHeight w:val="200"/>
        </w:trPr>
        <w:tc>
          <w:tcPr>
            <w:tcW w:w="4538" w:type="dxa"/>
            <w:gridSpan w:val="2"/>
          </w:tcPr>
          <w:p w14:paraId="766C7084" w14:textId="77777777" w:rsidR="00BF66E1" w:rsidRPr="00DC4F6D" w:rsidRDefault="00BF66E1" w:rsidP="002D155E">
            <w:pPr>
              <w:jc w:val="center"/>
              <w:rPr>
                <w:b/>
                <w:bCs/>
              </w:rPr>
            </w:pPr>
            <w:r>
              <w:rPr>
                <w:b/>
                <w:bCs/>
                <w:sz w:val="22"/>
              </w:rPr>
              <w:t>Data Management &amp; Sharing Plans (</w:t>
            </w:r>
            <w:r w:rsidRPr="0078279E">
              <w:rPr>
                <w:b/>
                <w:bCs/>
                <w:sz w:val="22"/>
              </w:rPr>
              <w:t>DMSP</w:t>
            </w:r>
            <w:r>
              <w:rPr>
                <w:b/>
                <w:bCs/>
                <w:sz w:val="22"/>
              </w:rPr>
              <w:t>)</w:t>
            </w:r>
          </w:p>
        </w:tc>
        <w:tc>
          <w:tcPr>
            <w:tcW w:w="2117" w:type="dxa"/>
            <w:gridSpan w:val="2"/>
          </w:tcPr>
          <w:p w14:paraId="39256A38" w14:textId="77777777" w:rsidR="00BF66E1" w:rsidRPr="00DC4F6D" w:rsidRDefault="00BF66E1" w:rsidP="002D155E">
            <w:pPr>
              <w:jc w:val="center"/>
              <w:rPr>
                <w:b/>
                <w:bCs/>
              </w:rPr>
            </w:pPr>
            <w:r w:rsidRPr="0078279E">
              <w:rPr>
                <w:b/>
                <w:bCs/>
                <w:sz w:val="22"/>
              </w:rPr>
              <w:t>Repositories</w:t>
            </w:r>
          </w:p>
        </w:tc>
        <w:tc>
          <w:tcPr>
            <w:tcW w:w="2520" w:type="dxa"/>
          </w:tcPr>
          <w:p w14:paraId="6B68C055" w14:textId="77777777" w:rsidR="00BF66E1" w:rsidRPr="00DC4F6D" w:rsidRDefault="00BF66E1" w:rsidP="002D155E">
            <w:pPr>
              <w:jc w:val="center"/>
              <w:rPr>
                <w:b/>
                <w:bCs/>
              </w:rPr>
            </w:pPr>
            <w:r w:rsidRPr="0078279E">
              <w:rPr>
                <w:b/>
                <w:bCs/>
                <w:sz w:val="22"/>
              </w:rPr>
              <w:t>Metadata</w:t>
            </w:r>
          </w:p>
        </w:tc>
        <w:tc>
          <w:tcPr>
            <w:tcW w:w="2176" w:type="dxa"/>
            <w:gridSpan w:val="3"/>
          </w:tcPr>
          <w:p w14:paraId="2CA75C7D" w14:textId="77777777" w:rsidR="00BF66E1" w:rsidRPr="00DC4F6D" w:rsidRDefault="00BF66E1" w:rsidP="002D155E">
            <w:pPr>
              <w:jc w:val="center"/>
              <w:rPr>
                <w:b/>
                <w:bCs/>
              </w:rPr>
            </w:pPr>
            <w:r w:rsidRPr="0078279E">
              <w:rPr>
                <w:b/>
                <w:bCs/>
                <w:sz w:val="22"/>
              </w:rPr>
              <w:t>DMS Support</w:t>
            </w:r>
          </w:p>
        </w:tc>
      </w:tr>
      <w:tr w:rsidR="00BF66E1" w14:paraId="07718526" w14:textId="77777777" w:rsidTr="002D155E">
        <w:trPr>
          <w:trHeight w:val="200"/>
        </w:trPr>
        <w:tc>
          <w:tcPr>
            <w:tcW w:w="2155" w:type="dxa"/>
          </w:tcPr>
          <w:p w14:paraId="66B354EC" w14:textId="77777777" w:rsidR="00BF66E1" w:rsidRPr="0078279E" w:rsidRDefault="00BF66E1" w:rsidP="002D155E">
            <w:pPr>
              <w:spacing w:after="0"/>
              <w:ind w:left="82"/>
              <w:rPr>
                <w:sz w:val="18"/>
                <w:szCs w:val="20"/>
              </w:rPr>
            </w:pPr>
            <w:r w:rsidRPr="0078279E">
              <w:rPr>
                <w:sz w:val="18"/>
                <w:szCs w:val="20"/>
              </w:rPr>
              <w:t>Link to the DMPTool</w:t>
            </w:r>
          </w:p>
          <w:p w14:paraId="08CDCCD0" w14:textId="77777777" w:rsidR="00BF66E1" w:rsidRPr="0078279E" w:rsidRDefault="00BF66E1" w:rsidP="00BF66E1">
            <w:pPr>
              <w:pStyle w:val="ListParagraph"/>
              <w:numPr>
                <w:ilvl w:val="0"/>
                <w:numId w:val="2"/>
              </w:numPr>
              <w:spacing w:before="0"/>
              <w:ind w:left="442" w:hanging="270"/>
              <w:rPr>
                <w:sz w:val="18"/>
                <w:szCs w:val="20"/>
              </w:rPr>
            </w:pPr>
            <w:r w:rsidRPr="0078279E">
              <w:rPr>
                <w:sz w:val="18"/>
                <w:szCs w:val="20"/>
              </w:rPr>
              <w:t>Videos</w:t>
            </w:r>
          </w:p>
          <w:p w14:paraId="5A36EA54" w14:textId="77777777" w:rsidR="00BF66E1" w:rsidRPr="0078279E" w:rsidRDefault="00BF66E1" w:rsidP="00BF66E1">
            <w:pPr>
              <w:pStyle w:val="ListParagraph"/>
              <w:numPr>
                <w:ilvl w:val="0"/>
                <w:numId w:val="2"/>
              </w:numPr>
              <w:ind w:left="442" w:right="86" w:hanging="270"/>
              <w:rPr>
                <w:sz w:val="18"/>
                <w:szCs w:val="20"/>
              </w:rPr>
            </w:pPr>
            <w:r w:rsidRPr="0078279E">
              <w:rPr>
                <w:sz w:val="18"/>
                <w:szCs w:val="20"/>
              </w:rPr>
              <w:t>Quick Start Guide</w:t>
            </w:r>
          </w:p>
          <w:p w14:paraId="07C87D26" w14:textId="77777777" w:rsidR="00BF66E1" w:rsidRPr="00DC4F6D" w:rsidRDefault="00BF66E1" w:rsidP="002D155E">
            <w:pPr>
              <w:ind w:left="442" w:hanging="270"/>
              <w:rPr>
                <w:b/>
                <w:bCs/>
              </w:rPr>
            </w:pPr>
            <w:r w:rsidRPr="0078279E">
              <w:rPr>
                <w:sz w:val="18"/>
                <w:szCs w:val="20"/>
              </w:rPr>
              <w:t>Scientific Data</w:t>
            </w:r>
            <w:r>
              <w:rPr>
                <w:sz w:val="18"/>
                <w:szCs w:val="20"/>
              </w:rPr>
              <w:t xml:space="preserve"> Definition</w:t>
            </w:r>
          </w:p>
        </w:tc>
        <w:tc>
          <w:tcPr>
            <w:tcW w:w="2383" w:type="dxa"/>
          </w:tcPr>
          <w:p w14:paraId="3175CC1C" w14:textId="77777777" w:rsidR="00BF66E1" w:rsidRPr="0078279E" w:rsidRDefault="00BF66E1" w:rsidP="002D155E">
            <w:pPr>
              <w:spacing w:after="180"/>
              <w:ind w:left="86" w:right="36"/>
              <w:rPr>
                <w:sz w:val="18"/>
                <w:szCs w:val="20"/>
              </w:rPr>
            </w:pPr>
            <w:r>
              <w:rPr>
                <w:sz w:val="18"/>
                <w:szCs w:val="20"/>
              </w:rPr>
              <w:t>The</w:t>
            </w:r>
            <w:r w:rsidRPr="0078279E">
              <w:rPr>
                <w:sz w:val="18"/>
                <w:szCs w:val="20"/>
              </w:rPr>
              <w:t xml:space="preserve"> 6 Plan elements</w:t>
            </w:r>
          </w:p>
          <w:p w14:paraId="0F241595" w14:textId="77777777" w:rsidR="00BF66E1" w:rsidRPr="0078279E" w:rsidRDefault="00BF66E1" w:rsidP="002D155E">
            <w:pPr>
              <w:spacing w:after="180"/>
              <w:ind w:left="86"/>
              <w:rPr>
                <w:sz w:val="18"/>
                <w:szCs w:val="20"/>
              </w:rPr>
            </w:pPr>
            <w:r w:rsidRPr="0078279E">
              <w:rPr>
                <w:sz w:val="18"/>
                <w:szCs w:val="20"/>
              </w:rPr>
              <w:t>Data Sharing Considerations</w:t>
            </w:r>
          </w:p>
          <w:p w14:paraId="765CAC93" w14:textId="77777777" w:rsidR="00BF66E1" w:rsidRPr="00DC4F6D" w:rsidRDefault="00BF66E1" w:rsidP="002D155E">
            <w:pPr>
              <w:ind w:left="86"/>
              <w:rPr>
                <w:b/>
                <w:bCs/>
              </w:rPr>
            </w:pPr>
            <w:r w:rsidRPr="0078279E">
              <w:rPr>
                <w:sz w:val="18"/>
                <w:szCs w:val="20"/>
              </w:rPr>
              <w:t>Human Data Considerations</w:t>
            </w:r>
          </w:p>
        </w:tc>
        <w:tc>
          <w:tcPr>
            <w:tcW w:w="2117" w:type="dxa"/>
            <w:gridSpan w:val="2"/>
          </w:tcPr>
          <w:p w14:paraId="5C556D20" w14:textId="77777777" w:rsidR="00BF66E1" w:rsidRPr="0078279E" w:rsidRDefault="00BF66E1" w:rsidP="002D155E">
            <w:pPr>
              <w:ind w:left="136" w:right="89"/>
              <w:rPr>
                <w:sz w:val="18"/>
                <w:szCs w:val="20"/>
              </w:rPr>
            </w:pPr>
            <w:r w:rsidRPr="0078279E">
              <w:rPr>
                <w:sz w:val="18"/>
                <w:szCs w:val="20"/>
              </w:rPr>
              <w:t>Repository Search Tool</w:t>
            </w:r>
          </w:p>
          <w:p w14:paraId="544849DA" w14:textId="77777777" w:rsidR="00BF66E1" w:rsidRDefault="00BF66E1" w:rsidP="002D155E">
            <w:pPr>
              <w:spacing w:after="0"/>
              <w:ind w:left="136" w:right="89"/>
              <w:rPr>
                <w:sz w:val="18"/>
                <w:szCs w:val="20"/>
              </w:rPr>
            </w:pPr>
            <w:r>
              <w:rPr>
                <w:sz w:val="18"/>
                <w:szCs w:val="20"/>
              </w:rPr>
              <w:t>Data Collection*</w:t>
            </w:r>
          </w:p>
          <w:p w14:paraId="7446193E" w14:textId="77777777" w:rsidR="00BF66E1" w:rsidRPr="0078279E" w:rsidRDefault="00BF66E1" w:rsidP="002D155E">
            <w:pPr>
              <w:ind w:left="136" w:right="89"/>
              <w:rPr>
                <w:sz w:val="18"/>
                <w:szCs w:val="20"/>
              </w:rPr>
            </w:pPr>
            <w:r w:rsidRPr="0078279E">
              <w:rPr>
                <w:sz w:val="18"/>
                <w:szCs w:val="20"/>
              </w:rPr>
              <w:t>Selecting a Repository</w:t>
            </w:r>
          </w:p>
          <w:p w14:paraId="404352B0" w14:textId="77777777" w:rsidR="00BF66E1" w:rsidRPr="00DC4F6D" w:rsidRDefault="00BF66E1" w:rsidP="002D155E">
            <w:pPr>
              <w:ind w:left="136" w:right="89"/>
              <w:rPr>
                <w:b/>
                <w:bCs/>
              </w:rPr>
            </w:pPr>
            <w:r w:rsidRPr="0078279E">
              <w:rPr>
                <w:sz w:val="18"/>
                <w:szCs w:val="20"/>
              </w:rPr>
              <w:t>Generalist Repositories</w:t>
            </w:r>
          </w:p>
        </w:tc>
        <w:tc>
          <w:tcPr>
            <w:tcW w:w="2520" w:type="dxa"/>
          </w:tcPr>
          <w:p w14:paraId="71C80AD1" w14:textId="77777777" w:rsidR="00BF66E1" w:rsidRPr="0078279E" w:rsidRDefault="00BF66E1" w:rsidP="002D155E">
            <w:pPr>
              <w:ind w:left="91" w:right="81"/>
              <w:rPr>
                <w:sz w:val="18"/>
                <w:szCs w:val="20"/>
              </w:rPr>
            </w:pPr>
            <w:r w:rsidRPr="0078279E">
              <w:rPr>
                <w:sz w:val="18"/>
                <w:szCs w:val="20"/>
              </w:rPr>
              <w:t>Data Standards</w:t>
            </w:r>
          </w:p>
          <w:p w14:paraId="2253EECF" w14:textId="77777777" w:rsidR="00BF66E1" w:rsidRPr="0078279E" w:rsidRDefault="00BF66E1" w:rsidP="002D155E">
            <w:pPr>
              <w:ind w:left="91" w:right="81"/>
              <w:rPr>
                <w:sz w:val="18"/>
                <w:szCs w:val="20"/>
              </w:rPr>
            </w:pPr>
            <w:r w:rsidRPr="0078279E">
              <w:rPr>
                <w:sz w:val="18"/>
                <w:szCs w:val="20"/>
              </w:rPr>
              <w:t>ReadMe File</w:t>
            </w:r>
          </w:p>
          <w:p w14:paraId="08FD50D9" w14:textId="77777777" w:rsidR="00BF66E1" w:rsidRPr="0078279E" w:rsidRDefault="00BF66E1" w:rsidP="002D155E">
            <w:pPr>
              <w:ind w:left="91" w:right="81"/>
              <w:rPr>
                <w:sz w:val="18"/>
                <w:szCs w:val="20"/>
              </w:rPr>
            </w:pPr>
            <w:r w:rsidRPr="0078279E">
              <w:rPr>
                <w:sz w:val="18"/>
                <w:szCs w:val="20"/>
              </w:rPr>
              <w:t>The Data Dictionary</w:t>
            </w:r>
          </w:p>
          <w:p w14:paraId="7913398B" w14:textId="77777777" w:rsidR="00BF66E1" w:rsidRPr="00DC4F6D" w:rsidRDefault="00BF66E1" w:rsidP="002D155E">
            <w:pPr>
              <w:ind w:left="91" w:right="81"/>
              <w:rPr>
                <w:b/>
                <w:bCs/>
              </w:rPr>
            </w:pPr>
            <w:r w:rsidRPr="0078279E">
              <w:rPr>
                <w:sz w:val="18"/>
                <w:szCs w:val="20"/>
              </w:rPr>
              <w:t>Stanford: Creating Metadata</w:t>
            </w:r>
          </w:p>
        </w:tc>
        <w:tc>
          <w:tcPr>
            <w:tcW w:w="2176" w:type="dxa"/>
            <w:gridSpan w:val="3"/>
          </w:tcPr>
          <w:p w14:paraId="719389D8" w14:textId="77777777" w:rsidR="00BF66E1" w:rsidRPr="0078279E" w:rsidRDefault="00BF66E1" w:rsidP="002D155E">
            <w:pPr>
              <w:ind w:left="91" w:right="14"/>
              <w:rPr>
                <w:sz w:val="18"/>
                <w:szCs w:val="20"/>
              </w:rPr>
            </w:pPr>
            <w:r w:rsidRPr="0078279E">
              <w:rPr>
                <w:sz w:val="18"/>
                <w:szCs w:val="20"/>
              </w:rPr>
              <w:t xml:space="preserve">Contact </w:t>
            </w:r>
            <w:r>
              <w:rPr>
                <w:sz w:val="18"/>
                <w:szCs w:val="20"/>
              </w:rPr>
              <w:t>I</w:t>
            </w:r>
            <w:r w:rsidRPr="0078279E">
              <w:rPr>
                <w:sz w:val="18"/>
                <w:szCs w:val="20"/>
              </w:rPr>
              <w:t>nformation</w:t>
            </w:r>
          </w:p>
          <w:p w14:paraId="441C2984" w14:textId="77777777" w:rsidR="00BF66E1" w:rsidRPr="00DC4F6D" w:rsidRDefault="00BF66E1" w:rsidP="002D155E">
            <w:pPr>
              <w:ind w:left="91" w:right="14"/>
              <w:rPr>
                <w:b/>
                <w:bCs/>
              </w:rPr>
            </w:pPr>
            <w:r w:rsidRPr="0078279E">
              <w:rPr>
                <w:sz w:val="18"/>
                <w:szCs w:val="20"/>
              </w:rPr>
              <w:t>Training Class Registration</w:t>
            </w:r>
          </w:p>
        </w:tc>
      </w:tr>
      <w:tr w:rsidR="00BF66E1" w14:paraId="0CE327AB" w14:textId="77777777" w:rsidTr="002D155E">
        <w:trPr>
          <w:trHeight w:val="200"/>
        </w:trPr>
        <w:tc>
          <w:tcPr>
            <w:tcW w:w="11351" w:type="dxa"/>
            <w:gridSpan w:val="8"/>
            <w:tcBorders>
              <w:left w:val="single" w:sz="4" w:space="0" w:color="FFFFFF" w:themeColor="background1"/>
              <w:bottom w:val="single" w:sz="4" w:space="0" w:color="FFFFFF" w:themeColor="background1"/>
              <w:right w:val="single" w:sz="4" w:space="0" w:color="FFFFFF" w:themeColor="background1"/>
            </w:tcBorders>
          </w:tcPr>
          <w:p w14:paraId="290DAE44" w14:textId="77777777" w:rsidR="00BF66E1" w:rsidRPr="0078279E" w:rsidRDefault="00BF66E1" w:rsidP="002D155E">
            <w:pPr>
              <w:spacing w:after="0"/>
              <w:rPr>
                <w:sz w:val="18"/>
                <w:szCs w:val="20"/>
              </w:rPr>
            </w:pPr>
            <w:r>
              <w:rPr>
                <w:sz w:val="16"/>
                <w:szCs w:val="16"/>
              </w:rPr>
              <w:t>*</w:t>
            </w:r>
            <w:proofErr w:type="spellStart"/>
            <w:r w:rsidRPr="00DE5D4D">
              <w:rPr>
                <w:i/>
                <w:iCs/>
                <w:sz w:val="16"/>
                <w:szCs w:val="16"/>
              </w:rPr>
              <w:t>REDCAp</w:t>
            </w:r>
            <w:proofErr w:type="spellEnd"/>
            <w:r w:rsidRPr="00DE5D4D">
              <w:rPr>
                <w:i/>
                <w:iCs/>
                <w:sz w:val="16"/>
                <w:szCs w:val="16"/>
              </w:rPr>
              <w:t xml:space="preserve"> and LabMac</w:t>
            </w:r>
          </w:p>
        </w:tc>
      </w:tr>
    </w:tbl>
    <w:p w14:paraId="38F5864C" w14:textId="77777777" w:rsidR="00FF799E" w:rsidRPr="00DF7A47" w:rsidRDefault="00FF799E" w:rsidP="00BF66E1">
      <w:pPr>
        <w:spacing w:line="240" w:lineRule="auto"/>
        <w:rPr>
          <w:sz w:val="24"/>
          <w:szCs w:val="28"/>
        </w:rPr>
      </w:pPr>
    </w:p>
    <w:sectPr w:rsidR="00FF799E" w:rsidRPr="00DF7A47" w:rsidSect="00934C44">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04F3D"/>
    <w:multiLevelType w:val="hybridMultilevel"/>
    <w:tmpl w:val="894A7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95EE3"/>
    <w:multiLevelType w:val="hybridMultilevel"/>
    <w:tmpl w:val="D9C6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6639907">
    <w:abstractNumId w:val="0"/>
  </w:num>
  <w:num w:numId="2" w16cid:durableId="1312752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1E"/>
    <w:rsid w:val="00055499"/>
    <w:rsid w:val="00061808"/>
    <w:rsid w:val="000B0C3F"/>
    <w:rsid w:val="000B458F"/>
    <w:rsid w:val="000D7882"/>
    <w:rsid w:val="000E087B"/>
    <w:rsid w:val="001366FC"/>
    <w:rsid w:val="00141672"/>
    <w:rsid w:val="00141FF6"/>
    <w:rsid w:val="00177951"/>
    <w:rsid w:val="0022176D"/>
    <w:rsid w:val="002704B1"/>
    <w:rsid w:val="00282610"/>
    <w:rsid w:val="002939A6"/>
    <w:rsid w:val="003A6AAC"/>
    <w:rsid w:val="003C69BF"/>
    <w:rsid w:val="003D2EDB"/>
    <w:rsid w:val="003D4000"/>
    <w:rsid w:val="004950C3"/>
    <w:rsid w:val="004A05AC"/>
    <w:rsid w:val="004D451E"/>
    <w:rsid w:val="004F144B"/>
    <w:rsid w:val="005D620E"/>
    <w:rsid w:val="0066145D"/>
    <w:rsid w:val="006B1622"/>
    <w:rsid w:val="006D4EC2"/>
    <w:rsid w:val="00715070"/>
    <w:rsid w:val="007259A1"/>
    <w:rsid w:val="00774968"/>
    <w:rsid w:val="007B3782"/>
    <w:rsid w:val="007C085A"/>
    <w:rsid w:val="007D478D"/>
    <w:rsid w:val="00806840"/>
    <w:rsid w:val="00855A54"/>
    <w:rsid w:val="00895B30"/>
    <w:rsid w:val="00931E4A"/>
    <w:rsid w:val="00934C44"/>
    <w:rsid w:val="00984813"/>
    <w:rsid w:val="009870FB"/>
    <w:rsid w:val="009B6F29"/>
    <w:rsid w:val="00A201B2"/>
    <w:rsid w:val="00A354EC"/>
    <w:rsid w:val="00B91A75"/>
    <w:rsid w:val="00B94317"/>
    <w:rsid w:val="00BC6E7E"/>
    <w:rsid w:val="00BF66E1"/>
    <w:rsid w:val="00CC46B9"/>
    <w:rsid w:val="00CD5A28"/>
    <w:rsid w:val="00CF7676"/>
    <w:rsid w:val="00D50996"/>
    <w:rsid w:val="00D67F7A"/>
    <w:rsid w:val="00DC7BD9"/>
    <w:rsid w:val="00DD04F4"/>
    <w:rsid w:val="00DF7A47"/>
    <w:rsid w:val="00E06433"/>
    <w:rsid w:val="00E17CAE"/>
    <w:rsid w:val="00E71578"/>
    <w:rsid w:val="00EB29C8"/>
    <w:rsid w:val="00EC54C4"/>
    <w:rsid w:val="00F3729E"/>
    <w:rsid w:val="00F84973"/>
    <w:rsid w:val="00F93E65"/>
    <w:rsid w:val="00FA75C4"/>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D461"/>
  <w15:chartTrackingRefBased/>
  <w15:docId w15:val="{39854032-140D-4528-9D37-87079173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578"/>
    <w:pPr>
      <w:spacing w:before="120" w:after="120"/>
    </w:pPr>
    <w:rPr>
      <w:color w:val="2F5496" w:themeColor="accent1" w:themeShade="BF"/>
      <w:kern w:val="0"/>
      <w:sz w:val="20"/>
      <w14:ligatures w14:val="none"/>
    </w:rPr>
  </w:style>
  <w:style w:type="paragraph" w:styleId="Heading2">
    <w:name w:val="heading 2"/>
    <w:basedOn w:val="Normal"/>
    <w:next w:val="Normal"/>
    <w:link w:val="Heading2Char"/>
    <w:autoRedefine/>
    <w:uiPriority w:val="9"/>
    <w:unhideWhenUsed/>
    <w:qFormat/>
    <w:rsid w:val="00E71578"/>
    <w:pPr>
      <w:keepNext/>
      <w:keepLines/>
      <w:spacing w:before="240"/>
      <w:outlineLvl w:val="1"/>
    </w:pPr>
    <w:rPr>
      <w:rFonts w:ascii="Calibri" w:eastAsiaTheme="majorEastAsia" w:hAnsi="Calibr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1578"/>
    <w:rPr>
      <w:rFonts w:ascii="Calibri" w:eastAsiaTheme="majorEastAsia" w:hAnsi="Calibri" w:cstheme="majorBidi"/>
      <w:color w:val="2F5496" w:themeColor="accent1" w:themeShade="BF"/>
      <w:sz w:val="26"/>
      <w:szCs w:val="26"/>
    </w:rPr>
  </w:style>
  <w:style w:type="paragraph" w:styleId="ListParagraph">
    <w:name w:val="List Paragraph"/>
    <w:basedOn w:val="Normal"/>
    <w:uiPriority w:val="34"/>
    <w:qFormat/>
    <w:rsid w:val="004D451E"/>
    <w:pPr>
      <w:ind w:left="720"/>
      <w:contextualSpacing/>
    </w:pPr>
  </w:style>
  <w:style w:type="character" w:styleId="Hyperlink">
    <w:name w:val="Hyperlink"/>
    <w:basedOn w:val="DefaultParagraphFont"/>
    <w:uiPriority w:val="99"/>
    <w:unhideWhenUsed/>
    <w:rsid w:val="004D451E"/>
    <w:rPr>
      <w:color w:val="0563C1" w:themeColor="hyperlink"/>
      <w:u w:val="single"/>
    </w:rPr>
  </w:style>
  <w:style w:type="character" w:styleId="UnresolvedMention">
    <w:name w:val="Unresolved Mention"/>
    <w:basedOn w:val="DefaultParagraphFont"/>
    <w:uiPriority w:val="99"/>
    <w:semiHidden/>
    <w:unhideWhenUsed/>
    <w:rsid w:val="004D451E"/>
    <w:rPr>
      <w:color w:val="605E5C"/>
      <w:shd w:val="clear" w:color="auto" w:fill="E1DFDD"/>
    </w:rPr>
  </w:style>
  <w:style w:type="table" w:styleId="TableGrid">
    <w:name w:val="Table Grid"/>
    <w:basedOn w:val="TableNormal"/>
    <w:uiPriority w:val="39"/>
    <w:rsid w:val="00BF6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F6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haring.nih.gov/data-management-and-sharing-policy/sharing-scientific-data/repositories-for-sharing-scientific-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Barbano,Adria</dc:creator>
  <cp:keywords/>
  <dc:description/>
  <cp:lastModifiedBy>Barbano,Adria</cp:lastModifiedBy>
  <cp:revision>2</cp:revision>
  <cp:lastPrinted>2024-01-31T21:26:00Z</cp:lastPrinted>
  <dcterms:created xsi:type="dcterms:W3CDTF">2024-05-21T12:57:00Z</dcterms:created>
  <dcterms:modified xsi:type="dcterms:W3CDTF">2024-05-21T12:57:00Z</dcterms:modified>
</cp:coreProperties>
</file>